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4A6" w:rsidRDefault="009074A6" w:rsidP="009074A6">
      <w:pPr>
        <w:spacing w:line="540" w:lineRule="exact"/>
        <w:jc w:val="center"/>
        <w:rPr>
          <w:b/>
          <w:bCs/>
          <w:sz w:val="44"/>
        </w:rPr>
      </w:pPr>
      <w:bookmarkStart w:id="0" w:name="_Toc375296403"/>
    </w:p>
    <w:p w:rsidR="009074A6" w:rsidRDefault="009074A6" w:rsidP="009074A6">
      <w:pPr>
        <w:spacing w:line="540" w:lineRule="exact"/>
        <w:jc w:val="center"/>
        <w:rPr>
          <w:b/>
          <w:bCs/>
          <w:sz w:val="44"/>
        </w:rPr>
      </w:pPr>
    </w:p>
    <w:p w:rsidR="009074A6" w:rsidRDefault="009074A6" w:rsidP="009074A6">
      <w:pPr>
        <w:spacing w:line="540" w:lineRule="exact"/>
        <w:jc w:val="center"/>
        <w:rPr>
          <w:b/>
          <w:bCs/>
          <w:sz w:val="44"/>
        </w:rPr>
      </w:pPr>
      <w:r>
        <w:rPr>
          <w:rFonts w:hint="eastAsia"/>
          <w:b/>
          <w:bCs/>
          <w:sz w:val="44"/>
        </w:rPr>
        <w:t>江</w:t>
      </w:r>
      <w:r>
        <w:rPr>
          <w:rFonts w:hint="eastAsia"/>
          <w:b/>
          <w:bCs/>
          <w:sz w:val="44"/>
        </w:rPr>
        <w:t xml:space="preserve"> </w:t>
      </w:r>
      <w:r>
        <w:rPr>
          <w:rFonts w:hint="eastAsia"/>
          <w:b/>
          <w:bCs/>
          <w:sz w:val="44"/>
        </w:rPr>
        <w:t>西</w:t>
      </w:r>
      <w:r>
        <w:rPr>
          <w:rFonts w:hint="eastAsia"/>
          <w:b/>
          <w:bCs/>
          <w:sz w:val="44"/>
        </w:rPr>
        <w:t xml:space="preserve"> </w:t>
      </w:r>
      <w:r>
        <w:rPr>
          <w:rFonts w:hint="eastAsia"/>
          <w:b/>
          <w:bCs/>
          <w:sz w:val="44"/>
        </w:rPr>
        <w:t>农</w:t>
      </w:r>
      <w:r>
        <w:rPr>
          <w:rFonts w:hint="eastAsia"/>
          <w:b/>
          <w:bCs/>
          <w:sz w:val="44"/>
        </w:rPr>
        <w:t xml:space="preserve"> </w:t>
      </w:r>
      <w:r>
        <w:rPr>
          <w:rFonts w:hint="eastAsia"/>
          <w:b/>
          <w:bCs/>
          <w:sz w:val="44"/>
        </w:rPr>
        <w:t>业</w:t>
      </w:r>
      <w:r>
        <w:rPr>
          <w:b/>
          <w:bCs/>
          <w:sz w:val="44"/>
        </w:rPr>
        <w:t xml:space="preserve"> </w:t>
      </w:r>
      <w:r>
        <w:rPr>
          <w:b/>
          <w:bCs/>
          <w:sz w:val="44"/>
        </w:rPr>
        <w:t>大</w:t>
      </w:r>
      <w:r>
        <w:rPr>
          <w:b/>
          <w:bCs/>
          <w:sz w:val="44"/>
        </w:rPr>
        <w:t xml:space="preserve"> </w:t>
      </w:r>
      <w:r>
        <w:rPr>
          <w:b/>
          <w:bCs/>
          <w:sz w:val="44"/>
        </w:rPr>
        <w:t>学</w:t>
      </w:r>
    </w:p>
    <w:p w:rsidR="009074A6" w:rsidRDefault="009074A6" w:rsidP="009074A6">
      <w:pPr>
        <w:spacing w:line="540" w:lineRule="exact"/>
        <w:jc w:val="center"/>
        <w:rPr>
          <w:b/>
          <w:bCs/>
          <w:sz w:val="44"/>
        </w:rPr>
      </w:pPr>
    </w:p>
    <w:p w:rsidR="009074A6" w:rsidRDefault="009074A6" w:rsidP="009074A6">
      <w:pPr>
        <w:spacing w:line="540" w:lineRule="exact"/>
        <w:jc w:val="center"/>
        <w:rPr>
          <w:rFonts w:eastAsia="黑体"/>
          <w:b/>
          <w:bCs/>
          <w:spacing w:val="20"/>
          <w:sz w:val="48"/>
        </w:rPr>
      </w:pPr>
      <w:r>
        <w:rPr>
          <w:rFonts w:eastAsia="黑体" w:hint="eastAsia"/>
          <w:b/>
          <w:bCs/>
          <w:spacing w:val="20"/>
          <w:sz w:val="48"/>
        </w:rPr>
        <w:t>硕</w:t>
      </w:r>
      <w:r>
        <w:rPr>
          <w:rFonts w:eastAsia="黑体"/>
          <w:b/>
          <w:bCs/>
          <w:spacing w:val="20"/>
          <w:sz w:val="48"/>
        </w:rPr>
        <w:t>士研究生培养方案</w:t>
      </w:r>
    </w:p>
    <w:p w:rsidR="009074A6" w:rsidRDefault="009074A6" w:rsidP="009074A6">
      <w:pPr>
        <w:spacing w:line="540" w:lineRule="exact"/>
        <w:jc w:val="center"/>
        <w:rPr>
          <w:sz w:val="32"/>
        </w:rPr>
      </w:pPr>
    </w:p>
    <w:p w:rsidR="009074A6" w:rsidRDefault="009074A6" w:rsidP="009074A6">
      <w:pPr>
        <w:spacing w:line="400" w:lineRule="exact"/>
        <w:rPr>
          <w:sz w:val="24"/>
        </w:rPr>
      </w:pPr>
    </w:p>
    <w:p w:rsidR="009074A6" w:rsidRDefault="009074A6" w:rsidP="009074A6">
      <w:pPr>
        <w:spacing w:line="400" w:lineRule="exact"/>
        <w:rPr>
          <w:sz w:val="24"/>
        </w:rPr>
      </w:pPr>
    </w:p>
    <w:p w:rsidR="009074A6" w:rsidRDefault="009074A6" w:rsidP="009074A6">
      <w:pPr>
        <w:spacing w:line="400" w:lineRule="exact"/>
        <w:rPr>
          <w:sz w:val="24"/>
        </w:rPr>
      </w:pPr>
    </w:p>
    <w:p w:rsidR="009074A6" w:rsidRDefault="009074A6" w:rsidP="009074A6">
      <w:pPr>
        <w:spacing w:line="400" w:lineRule="exact"/>
        <w:rPr>
          <w:sz w:val="24"/>
        </w:rPr>
      </w:pPr>
    </w:p>
    <w:p w:rsidR="009074A6" w:rsidRDefault="009074A6" w:rsidP="009074A6">
      <w:pPr>
        <w:spacing w:line="400" w:lineRule="exact"/>
        <w:rPr>
          <w:sz w:val="24"/>
        </w:rPr>
      </w:pPr>
    </w:p>
    <w:p w:rsidR="009074A6" w:rsidRDefault="009074A6" w:rsidP="009074A6">
      <w:pPr>
        <w:spacing w:line="400" w:lineRule="exact"/>
        <w:rPr>
          <w:sz w:val="24"/>
        </w:rPr>
      </w:pPr>
    </w:p>
    <w:p w:rsidR="009074A6" w:rsidRDefault="009074A6" w:rsidP="009074A6">
      <w:pPr>
        <w:spacing w:line="600" w:lineRule="exact"/>
        <w:rPr>
          <w:sz w:val="24"/>
        </w:rPr>
      </w:pPr>
    </w:p>
    <w:p w:rsidR="009074A6" w:rsidRDefault="009074A6" w:rsidP="009074A6">
      <w:pPr>
        <w:spacing w:line="600" w:lineRule="exact"/>
        <w:rPr>
          <w:sz w:val="24"/>
          <w:u w:val="single"/>
        </w:rPr>
      </w:pPr>
      <w:r>
        <w:rPr>
          <w:sz w:val="24"/>
        </w:rPr>
        <w:t xml:space="preserve">               </w:t>
      </w:r>
      <w:r>
        <w:rPr>
          <w:sz w:val="28"/>
          <w:szCs w:val="28"/>
        </w:rPr>
        <w:t xml:space="preserve"> </w:t>
      </w:r>
      <w:r>
        <w:rPr>
          <w:rFonts w:eastAsia="楷体_GB2312"/>
          <w:b/>
          <w:sz w:val="32"/>
          <w:szCs w:val="32"/>
        </w:rPr>
        <w:t>学</w:t>
      </w:r>
      <w:r>
        <w:rPr>
          <w:rFonts w:eastAsia="楷体_GB2312" w:hint="eastAsia"/>
          <w:b/>
          <w:sz w:val="32"/>
          <w:szCs w:val="32"/>
        </w:rPr>
        <w:t xml:space="preserve">  </w:t>
      </w:r>
      <w:r>
        <w:rPr>
          <w:rFonts w:eastAsia="楷体_GB2312"/>
          <w:b/>
          <w:sz w:val="32"/>
          <w:szCs w:val="32"/>
        </w:rPr>
        <w:t>科</w:t>
      </w:r>
      <w:r>
        <w:rPr>
          <w:rFonts w:eastAsia="楷体_GB2312" w:hint="eastAsia"/>
          <w:b/>
          <w:sz w:val="32"/>
          <w:szCs w:val="32"/>
        </w:rPr>
        <w:t xml:space="preserve">  </w:t>
      </w:r>
      <w:r>
        <w:rPr>
          <w:rFonts w:eastAsia="楷体_GB2312"/>
          <w:b/>
          <w:sz w:val="32"/>
          <w:szCs w:val="32"/>
        </w:rPr>
        <w:t>专</w:t>
      </w:r>
      <w:r>
        <w:rPr>
          <w:rFonts w:eastAsia="楷体_GB2312" w:hint="eastAsia"/>
          <w:b/>
          <w:sz w:val="32"/>
          <w:szCs w:val="32"/>
        </w:rPr>
        <w:t xml:space="preserve">  </w:t>
      </w:r>
      <w:r>
        <w:rPr>
          <w:rFonts w:eastAsia="楷体_GB2312"/>
          <w:b/>
          <w:sz w:val="32"/>
          <w:szCs w:val="32"/>
        </w:rPr>
        <w:t>业：</w:t>
      </w:r>
      <w:r>
        <w:rPr>
          <w:sz w:val="24"/>
          <w:u w:val="single"/>
        </w:rPr>
        <w:t xml:space="preserve">  </w:t>
      </w:r>
      <w:r w:rsidRPr="00B749FC">
        <w:rPr>
          <w:sz w:val="24"/>
          <w:u w:val="single"/>
        </w:rPr>
        <w:t xml:space="preserve"> </w:t>
      </w:r>
      <w:r w:rsidR="00D93825" w:rsidRPr="00B749FC">
        <w:rPr>
          <w:rFonts w:hint="eastAsia"/>
          <w:sz w:val="24"/>
          <w:u w:val="single"/>
        </w:rPr>
        <w:t xml:space="preserve">  </w:t>
      </w:r>
      <w:r w:rsidR="005275C4" w:rsidRPr="00B749FC">
        <w:rPr>
          <w:sz w:val="24"/>
          <w:u w:val="single"/>
        </w:rPr>
        <w:t>会计学</w:t>
      </w:r>
      <w:r>
        <w:rPr>
          <w:sz w:val="24"/>
          <w:u w:val="single"/>
        </w:rPr>
        <w:t xml:space="preserve">        </w:t>
      </w:r>
    </w:p>
    <w:p w:rsidR="009074A6" w:rsidRDefault="009074A6" w:rsidP="009074A6">
      <w:pPr>
        <w:spacing w:line="600" w:lineRule="exact"/>
        <w:rPr>
          <w:sz w:val="24"/>
          <w:u w:val="single"/>
        </w:rPr>
      </w:pPr>
      <w:r>
        <w:rPr>
          <w:sz w:val="24"/>
        </w:rPr>
        <w:t xml:space="preserve">               </w:t>
      </w:r>
      <w:r>
        <w:rPr>
          <w:sz w:val="28"/>
          <w:szCs w:val="28"/>
        </w:rPr>
        <w:t xml:space="preserve"> </w:t>
      </w:r>
      <w:r>
        <w:rPr>
          <w:rFonts w:eastAsia="楷体_GB2312" w:hint="eastAsia"/>
          <w:b/>
          <w:sz w:val="32"/>
          <w:szCs w:val="32"/>
        </w:rPr>
        <w:t>学科</w:t>
      </w:r>
      <w:r>
        <w:rPr>
          <w:rFonts w:eastAsia="楷体_GB2312" w:hint="eastAsia"/>
          <w:b/>
          <w:sz w:val="32"/>
          <w:szCs w:val="32"/>
        </w:rPr>
        <w:t xml:space="preserve"> </w:t>
      </w:r>
      <w:r>
        <w:rPr>
          <w:rFonts w:eastAsia="楷体_GB2312"/>
          <w:b/>
          <w:sz w:val="32"/>
          <w:szCs w:val="32"/>
        </w:rPr>
        <w:t>专业</w:t>
      </w:r>
      <w:r>
        <w:rPr>
          <w:rFonts w:eastAsia="楷体_GB2312" w:hint="eastAsia"/>
          <w:b/>
          <w:sz w:val="32"/>
          <w:szCs w:val="32"/>
        </w:rPr>
        <w:t xml:space="preserve"> </w:t>
      </w:r>
      <w:r>
        <w:rPr>
          <w:rFonts w:eastAsia="楷体_GB2312"/>
          <w:b/>
          <w:sz w:val="32"/>
          <w:szCs w:val="32"/>
        </w:rPr>
        <w:t>代码：</w:t>
      </w:r>
      <w:r>
        <w:rPr>
          <w:sz w:val="24"/>
          <w:u w:val="single"/>
        </w:rPr>
        <w:t xml:space="preserve">     </w:t>
      </w:r>
      <w:r w:rsidR="00B129FA">
        <w:rPr>
          <w:rFonts w:hint="eastAsia"/>
          <w:sz w:val="24"/>
          <w:u w:val="single"/>
        </w:rPr>
        <w:t>120201</w:t>
      </w:r>
      <w:r w:rsidR="00D93825">
        <w:rPr>
          <w:sz w:val="24"/>
          <w:u w:val="single"/>
        </w:rPr>
        <w:t xml:space="preserve">        </w:t>
      </w:r>
    </w:p>
    <w:p w:rsidR="009074A6" w:rsidRDefault="009074A6" w:rsidP="009074A6">
      <w:pPr>
        <w:spacing w:line="600" w:lineRule="exact"/>
        <w:rPr>
          <w:sz w:val="24"/>
          <w:u w:val="single"/>
        </w:rPr>
      </w:pPr>
      <w:r>
        <w:rPr>
          <w:sz w:val="24"/>
        </w:rPr>
        <w:t xml:space="preserve">               </w:t>
      </w:r>
      <w:r>
        <w:rPr>
          <w:sz w:val="28"/>
          <w:szCs w:val="28"/>
        </w:rPr>
        <w:t xml:space="preserve"> </w:t>
      </w:r>
      <w:r>
        <w:rPr>
          <w:rFonts w:eastAsia="楷体_GB2312"/>
          <w:b/>
          <w:sz w:val="32"/>
          <w:szCs w:val="32"/>
        </w:rPr>
        <w:t>所属院</w:t>
      </w:r>
      <w:r>
        <w:rPr>
          <w:rFonts w:eastAsia="楷体_GB2312" w:hint="eastAsia"/>
          <w:b/>
          <w:sz w:val="32"/>
          <w:szCs w:val="32"/>
        </w:rPr>
        <w:t>（所）</w:t>
      </w:r>
      <w:r>
        <w:rPr>
          <w:rFonts w:eastAsia="楷体_GB2312"/>
          <w:b/>
          <w:sz w:val="32"/>
          <w:szCs w:val="32"/>
        </w:rPr>
        <w:t>：</w:t>
      </w:r>
      <w:r w:rsidR="00F266AA">
        <w:rPr>
          <w:sz w:val="24"/>
          <w:u w:val="single"/>
        </w:rPr>
        <w:t xml:space="preserve">     </w:t>
      </w:r>
      <w:r w:rsidR="00F266AA">
        <w:rPr>
          <w:rFonts w:hint="eastAsia"/>
          <w:sz w:val="24"/>
          <w:u w:val="single"/>
        </w:rPr>
        <w:t>经济</w:t>
      </w:r>
      <w:r w:rsidR="00F266AA">
        <w:rPr>
          <w:sz w:val="24"/>
          <w:u w:val="single"/>
        </w:rPr>
        <w:t>管理</w:t>
      </w:r>
      <w:r w:rsidR="00B129FA">
        <w:rPr>
          <w:sz w:val="24"/>
          <w:u w:val="single"/>
        </w:rPr>
        <w:t>学院</w:t>
      </w:r>
      <w:r w:rsidR="00D93825">
        <w:rPr>
          <w:sz w:val="24"/>
          <w:u w:val="single"/>
        </w:rPr>
        <w:t xml:space="preserve">      </w:t>
      </w:r>
    </w:p>
    <w:p w:rsidR="009074A6" w:rsidRDefault="009074A6" w:rsidP="009074A6">
      <w:pPr>
        <w:spacing w:line="600" w:lineRule="exact"/>
        <w:rPr>
          <w:sz w:val="24"/>
          <w:u w:val="single"/>
        </w:rPr>
      </w:pPr>
      <w:r>
        <w:rPr>
          <w:sz w:val="24"/>
        </w:rPr>
        <w:t xml:space="preserve">               </w:t>
      </w:r>
      <w:r>
        <w:rPr>
          <w:sz w:val="28"/>
          <w:szCs w:val="28"/>
        </w:rPr>
        <w:t xml:space="preserve"> </w:t>
      </w:r>
    </w:p>
    <w:p w:rsidR="009074A6" w:rsidRDefault="009074A6" w:rsidP="009074A6">
      <w:pPr>
        <w:spacing w:line="400" w:lineRule="exact"/>
        <w:rPr>
          <w:sz w:val="24"/>
        </w:rPr>
      </w:pPr>
    </w:p>
    <w:p w:rsidR="009074A6" w:rsidRDefault="009074A6" w:rsidP="009074A6">
      <w:pPr>
        <w:spacing w:line="400" w:lineRule="exact"/>
        <w:rPr>
          <w:sz w:val="24"/>
        </w:rPr>
      </w:pPr>
    </w:p>
    <w:p w:rsidR="009074A6" w:rsidRDefault="009074A6" w:rsidP="009074A6">
      <w:pPr>
        <w:spacing w:line="400" w:lineRule="exact"/>
        <w:rPr>
          <w:sz w:val="24"/>
        </w:rPr>
      </w:pPr>
    </w:p>
    <w:p w:rsidR="009074A6" w:rsidRDefault="009074A6" w:rsidP="009074A6">
      <w:pPr>
        <w:spacing w:line="400" w:lineRule="exact"/>
        <w:rPr>
          <w:sz w:val="24"/>
        </w:rPr>
      </w:pPr>
    </w:p>
    <w:p w:rsidR="009074A6" w:rsidRDefault="009074A6" w:rsidP="009074A6">
      <w:pPr>
        <w:spacing w:line="400" w:lineRule="exact"/>
        <w:rPr>
          <w:sz w:val="24"/>
        </w:rPr>
      </w:pPr>
    </w:p>
    <w:p w:rsidR="009074A6" w:rsidRDefault="009074A6" w:rsidP="009074A6">
      <w:pPr>
        <w:spacing w:line="400" w:lineRule="exact"/>
        <w:jc w:val="center"/>
        <w:rPr>
          <w:rFonts w:eastAsia="楷体_GB2312"/>
          <w:spacing w:val="40"/>
          <w:sz w:val="32"/>
          <w:szCs w:val="32"/>
        </w:rPr>
      </w:pPr>
      <w:r>
        <w:rPr>
          <w:rFonts w:eastAsia="楷体_GB2312" w:hint="eastAsia"/>
          <w:spacing w:val="40"/>
          <w:sz w:val="32"/>
          <w:szCs w:val="32"/>
        </w:rPr>
        <w:t>江西农业</w:t>
      </w:r>
      <w:r>
        <w:rPr>
          <w:rFonts w:eastAsia="楷体_GB2312"/>
          <w:spacing w:val="40"/>
          <w:sz w:val="32"/>
          <w:szCs w:val="32"/>
        </w:rPr>
        <w:t>大学研究生</w:t>
      </w:r>
      <w:r>
        <w:rPr>
          <w:rFonts w:eastAsia="楷体_GB2312" w:hint="eastAsia"/>
          <w:spacing w:val="40"/>
          <w:sz w:val="32"/>
          <w:szCs w:val="32"/>
        </w:rPr>
        <w:t>院</w:t>
      </w:r>
      <w:r>
        <w:rPr>
          <w:rFonts w:eastAsia="楷体_GB2312"/>
          <w:spacing w:val="40"/>
          <w:sz w:val="32"/>
          <w:szCs w:val="32"/>
        </w:rPr>
        <w:t>制表</w:t>
      </w:r>
    </w:p>
    <w:p w:rsidR="009074A6" w:rsidRDefault="009074A6" w:rsidP="009074A6">
      <w:pPr>
        <w:spacing w:line="400" w:lineRule="exact"/>
        <w:rPr>
          <w:rFonts w:eastAsia="楷体_GB2312"/>
          <w:sz w:val="32"/>
          <w:szCs w:val="32"/>
        </w:rPr>
      </w:pPr>
    </w:p>
    <w:p w:rsidR="009074A6" w:rsidRDefault="009074A6" w:rsidP="009074A6">
      <w:pPr>
        <w:spacing w:line="400" w:lineRule="exact"/>
        <w:jc w:val="center"/>
        <w:rPr>
          <w:rFonts w:eastAsia="楷体_GB2312"/>
          <w:sz w:val="32"/>
          <w:szCs w:val="32"/>
        </w:rPr>
      </w:pPr>
      <w:r>
        <w:rPr>
          <w:rFonts w:ascii="楷体_GB2312" w:eastAsia="楷体_GB2312" w:hint="eastAsia"/>
          <w:sz w:val="32"/>
          <w:szCs w:val="32"/>
        </w:rPr>
        <w:t>二○一七年十二月</w:t>
      </w:r>
    </w:p>
    <w:p w:rsidR="009074A6" w:rsidRDefault="009074A6" w:rsidP="009074A6">
      <w:pPr>
        <w:spacing w:line="400" w:lineRule="exact"/>
        <w:rPr>
          <w:sz w:val="32"/>
          <w:szCs w:val="32"/>
        </w:rPr>
      </w:pPr>
    </w:p>
    <w:p w:rsidR="009074A6" w:rsidRDefault="009074A6" w:rsidP="009074A6">
      <w:pPr>
        <w:jc w:val="center"/>
        <w:rPr>
          <w:rFonts w:ascii="宋体" w:hAnsi="宋体" w:cs="宋体"/>
          <w:b/>
          <w:bCs/>
          <w:color w:val="000000"/>
          <w:kern w:val="0"/>
          <w:sz w:val="32"/>
        </w:rPr>
      </w:pPr>
    </w:p>
    <w:p w:rsidR="009074A6" w:rsidRDefault="009074A6" w:rsidP="009074A6">
      <w:pPr>
        <w:jc w:val="center"/>
        <w:rPr>
          <w:rFonts w:ascii="宋体" w:hAnsi="宋体" w:cs="宋体"/>
          <w:b/>
          <w:bCs/>
          <w:color w:val="000000"/>
          <w:kern w:val="0"/>
          <w:sz w:val="32"/>
        </w:rPr>
      </w:pPr>
    </w:p>
    <w:p w:rsidR="00FD66DD" w:rsidRPr="00046E44" w:rsidRDefault="005275C4" w:rsidP="00FD66DD">
      <w:pPr>
        <w:spacing w:line="360" w:lineRule="auto"/>
        <w:jc w:val="center"/>
        <w:outlineLvl w:val="0"/>
        <w:rPr>
          <w:rFonts w:hAnsi="宋体"/>
          <w:b/>
          <w:bCs/>
          <w:color w:val="000000"/>
          <w:kern w:val="0"/>
          <w:sz w:val="32"/>
          <w:szCs w:val="32"/>
        </w:rPr>
      </w:pPr>
      <w:r w:rsidRPr="00B749FC">
        <w:rPr>
          <w:rFonts w:hAnsi="宋体"/>
          <w:b/>
          <w:bCs/>
          <w:color w:val="000000"/>
          <w:kern w:val="0"/>
          <w:sz w:val="32"/>
          <w:szCs w:val="32"/>
        </w:rPr>
        <w:lastRenderedPageBreak/>
        <w:t>会计学</w:t>
      </w:r>
      <w:r w:rsidR="006F3449" w:rsidRPr="00B749FC">
        <w:rPr>
          <w:rFonts w:hAnsi="宋体"/>
          <w:b/>
          <w:bCs/>
          <w:color w:val="000000"/>
          <w:kern w:val="0"/>
          <w:sz w:val="32"/>
          <w:szCs w:val="32"/>
        </w:rPr>
        <w:t>学科</w:t>
      </w:r>
      <w:r w:rsidR="00FD66DD" w:rsidRPr="00046E44">
        <w:rPr>
          <w:rFonts w:hAnsi="宋体"/>
          <w:b/>
          <w:bCs/>
          <w:color w:val="000000"/>
          <w:kern w:val="0"/>
          <w:sz w:val="32"/>
          <w:szCs w:val="32"/>
        </w:rPr>
        <w:t>硕士研究生培养方案</w:t>
      </w:r>
      <w:bookmarkEnd w:id="0"/>
    </w:p>
    <w:p w:rsidR="00FD66DD" w:rsidRPr="00046E44" w:rsidRDefault="00FD66DD" w:rsidP="00FD66DD">
      <w:pPr>
        <w:spacing w:line="360" w:lineRule="auto"/>
        <w:jc w:val="center"/>
        <w:outlineLvl w:val="0"/>
        <w:rPr>
          <w:rFonts w:hAnsi="宋体"/>
          <w:b/>
          <w:bCs/>
          <w:color w:val="000000"/>
          <w:kern w:val="0"/>
          <w:sz w:val="32"/>
          <w:szCs w:val="32"/>
        </w:rPr>
      </w:pPr>
      <w:bookmarkStart w:id="1" w:name="_Toc375296404"/>
      <w:r w:rsidRPr="00046E44">
        <w:rPr>
          <w:rFonts w:hAnsi="宋体"/>
          <w:b/>
          <w:bCs/>
          <w:color w:val="000000"/>
          <w:kern w:val="0"/>
          <w:sz w:val="32"/>
          <w:szCs w:val="32"/>
        </w:rPr>
        <w:t>（</w:t>
      </w:r>
      <w:r w:rsidRPr="00046E44">
        <w:rPr>
          <w:rFonts w:hAnsi="宋体"/>
          <w:b/>
          <w:bCs/>
          <w:color w:val="000000"/>
          <w:kern w:val="0"/>
          <w:sz w:val="32"/>
          <w:szCs w:val="32"/>
        </w:rPr>
        <w:t>120201</w:t>
      </w:r>
      <w:r w:rsidRPr="00046E44">
        <w:rPr>
          <w:rFonts w:hAnsi="宋体"/>
          <w:b/>
          <w:bCs/>
          <w:color w:val="000000"/>
          <w:kern w:val="0"/>
          <w:sz w:val="32"/>
          <w:szCs w:val="32"/>
        </w:rPr>
        <w:t>）</w:t>
      </w:r>
      <w:bookmarkEnd w:id="1"/>
    </w:p>
    <w:p w:rsidR="00FD66DD" w:rsidRPr="00C427CA" w:rsidRDefault="00FD66DD" w:rsidP="0051713C">
      <w:pPr>
        <w:pStyle w:val="a5"/>
        <w:snapToGrid w:val="0"/>
        <w:spacing w:line="360" w:lineRule="auto"/>
        <w:ind w:firstLineChars="200" w:firstLine="482"/>
        <w:rPr>
          <w:rFonts w:ascii="Times New Roman" w:hAnsi="Times New Roman" w:hint="default"/>
          <w:b/>
          <w:sz w:val="24"/>
          <w:szCs w:val="24"/>
        </w:rPr>
      </w:pPr>
      <w:r w:rsidRPr="00C427CA">
        <w:rPr>
          <w:rFonts w:ascii="Times New Roman" w:hAnsi="Times New Roman"/>
          <w:b/>
          <w:sz w:val="24"/>
          <w:szCs w:val="24"/>
        </w:rPr>
        <w:t>一、学科简介</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会计学的产生是为了满足资源的合理分配及经济活动的科学管理，其理论基础为经济学与管理学。会计的基本职能是反映和监督，但随着学科理论与实务的不断完善与发展，其管理性职能显得日益重要和更加丰富。近些年来，会计学科的研究活动已经逐渐集中到如何更有效地反映企业受托管理者经营责任的履行情况及如何提高会计信息的决策有用性两大主题，会计实务工作也从核算型会计向管理型会计深化，也反映了会计学专业硕士研究生阶段的主要培养内容。</w:t>
      </w:r>
    </w:p>
    <w:p w:rsidR="00FD66DD" w:rsidRPr="00B749FC" w:rsidRDefault="00FD66DD" w:rsidP="0051713C">
      <w:pPr>
        <w:pStyle w:val="a5"/>
        <w:snapToGrid w:val="0"/>
        <w:spacing w:line="360" w:lineRule="auto"/>
        <w:ind w:firstLineChars="200" w:firstLine="482"/>
        <w:rPr>
          <w:rFonts w:ascii="Times New Roman" w:hAnsi="Times New Roman" w:hint="default"/>
          <w:b/>
          <w:sz w:val="24"/>
          <w:szCs w:val="24"/>
        </w:rPr>
      </w:pPr>
      <w:r w:rsidRPr="00B749FC">
        <w:rPr>
          <w:rFonts w:ascii="Times New Roman" w:hAnsi="Times New Roman"/>
          <w:b/>
          <w:sz w:val="24"/>
          <w:szCs w:val="24"/>
        </w:rPr>
        <w:t>二、培养目标</w:t>
      </w:r>
      <w:r w:rsidR="007E4436" w:rsidRPr="00B749FC">
        <w:rPr>
          <w:rFonts w:ascii="Times New Roman" w:hAnsi="Times New Roman"/>
          <w:b/>
          <w:sz w:val="24"/>
          <w:szCs w:val="24"/>
        </w:rPr>
        <w:t>和基本要求</w:t>
      </w:r>
    </w:p>
    <w:p w:rsidR="00932CB9" w:rsidRPr="0051713C" w:rsidRDefault="00932CB9" w:rsidP="0051713C">
      <w:pPr>
        <w:pStyle w:val="a5"/>
        <w:snapToGrid w:val="0"/>
        <w:spacing w:line="360" w:lineRule="auto"/>
        <w:ind w:firstLineChars="200" w:firstLine="480"/>
        <w:rPr>
          <w:rFonts w:hAnsi="宋体" w:hint="default"/>
          <w:sz w:val="24"/>
          <w:szCs w:val="24"/>
        </w:rPr>
      </w:pPr>
      <w:r w:rsidRPr="0051713C">
        <w:rPr>
          <w:rFonts w:hAnsi="宋体"/>
          <w:sz w:val="24"/>
          <w:szCs w:val="24"/>
        </w:rPr>
        <w:t>（一）培养目标</w:t>
      </w:r>
    </w:p>
    <w:p w:rsidR="00932CB9" w:rsidRPr="0051713C" w:rsidRDefault="004E51F4" w:rsidP="0051713C">
      <w:pPr>
        <w:pStyle w:val="a5"/>
        <w:snapToGrid w:val="0"/>
        <w:spacing w:line="360" w:lineRule="auto"/>
        <w:ind w:firstLineChars="200" w:firstLine="480"/>
        <w:rPr>
          <w:rFonts w:hAnsi="宋体" w:hint="default"/>
          <w:sz w:val="24"/>
          <w:szCs w:val="24"/>
        </w:rPr>
      </w:pPr>
      <w:r w:rsidRPr="0051713C">
        <w:rPr>
          <w:rFonts w:hAnsi="宋体"/>
          <w:sz w:val="24"/>
          <w:szCs w:val="24"/>
        </w:rPr>
        <w:t>适应新时代中国特色社会主义需要，培养具备良好的职业道德和法纪观念，系统掌握财务管理、管理会计、财务会计等相关领域的理论知识和研究方法，具有较强发现问题、分析问题以及解决问题的科学研究能力，具备创新精神、战略意识、价值创造理念的会计专业研究型人才。</w:t>
      </w:r>
    </w:p>
    <w:p w:rsidR="004E51F4" w:rsidRPr="0051713C" w:rsidRDefault="00932CB9" w:rsidP="0051713C">
      <w:pPr>
        <w:pStyle w:val="a5"/>
        <w:snapToGrid w:val="0"/>
        <w:spacing w:line="360" w:lineRule="auto"/>
        <w:ind w:firstLineChars="200" w:firstLine="480"/>
        <w:rPr>
          <w:rFonts w:hAnsi="宋体" w:hint="default"/>
          <w:sz w:val="24"/>
          <w:szCs w:val="24"/>
        </w:rPr>
      </w:pPr>
      <w:r w:rsidRPr="0051713C">
        <w:rPr>
          <w:rFonts w:hAnsi="宋体"/>
          <w:sz w:val="24"/>
          <w:szCs w:val="24"/>
        </w:rPr>
        <w:t>（二）基本要求</w:t>
      </w:r>
    </w:p>
    <w:p w:rsidR="004E51F4" w:rsidRPr="0051713C" w:rsidRDefault="0051713C" w:rsidP="0051713C">
      <w:pPr>
        <w:pStyle w:val="a5"/>
        <w:snapToGrid w:val="0"/>
        <w:spacing w:line="360" w:lineRule="auto"/>
        <w:ind w:firstLineChars="200" w:firstLine="480"/>
        <w:rPr>
          <w:rFonts w:hAnsi="宋体" w:hint="default"/>
          <w:sz w:val="24"/>
          <w:szCs w:val="24"/>
        </w:rPr>
      </w:pPr>
      <w:r>
        <w:rPr>
          <w:rFonts w:hAnsi="宋体" w:hint="default"/>
          <w:sz w:val="24"/>
          <w:szCs w:val="24"/>
        </w:rPr>
        <w:t>1.</w:t>
      </w:r>
      <w:r w:rsidR="004E51F4" w:rsidRPr="0051713C">
        <w:rPr>
          <w:rFonts w:hAnsi="宋体"/>
          <w:sz w:val="24"/>
          <w:szCs w:val="24"/>
        </w:rPr>
        <w:t>具有良好职业道德、开拓精神和创新思维。</w:t>
      </w:r>
    </w:p>
    <w:p w:rsidR="004E51F4" w:rsidRPr="0051713C" w:rsidRDefault="00014F56" w:rsidP="0051713C">
      <w:pPr>
        <w:pStyle w:val="a5"/>
        <w:snapToGrid w:val="0"/>
        <w:spacing w:line="360" w:lineRule="auto"/>
        <w:ind w:firstLineChars="200" w:firstLine="480"/>
        <w:rPr>
          <w:rFonts w:hAnsi="宋体" w:hint="default"/>
          <w:sz w:val="24"/>
          <w:szCs w:val="24"/>
        </w:rPr>
      </w:pPr>
      <w:r w:rsidRPr="0051713C">
        <w:rPr>
          <w:rFonts w:hAnsi="宋体"/>
          <w:sz w:val="24"/>
          <w:szCs w:val="24"/>
        </w:rPr>
        <w:t>2</w:t>
      </w:r>
      <w:r w:rsidR="0051713C">
        <w:rPr>
          <w:rFonts w:hAnsi="宋体"/>
          <w:sz w:val="24"/>
          <w:szCs w:val="24"/>
        </w:rPr>
        <w:t>．</w:t>
      </w:r>
      <w:r w:rsidR="004E51F4" w:rsidRPr="0051713C">
        <w:rPr>
          <w:rFonts w:hAnsi="宋体"/>
          <w:sz w:val="24"/>
          <w:szCs w:val="24"/>
        </w:rPr>
        <w:t>能够熟练掌握本领域的理论知识和研究方法，具备较强的专业推理能力、逻辑分析能力和思辨能力，</w:t>
      </w:r>
      <w:r w:rsidR="00485409" w:rsidRPr="0051713C">
        <w:rPr>
          <w:rFonts w:hAnsi="宋体"/>
          <w:sz w:val="24"/>
          <w:szCs w:val="24"/>
        </w:rPr>
        <w:t>回答或解决会计领域的</w:t>
      </w:r>
      <w:r w:rsidR="004E51F4" w:rsidRPr="0051713C">
        <w:rPr>
          <w:rFonts w:hAnsi="宋体"/>
          <w:sz w:val="24"/>
          <w:szCs w:val="24"/>
        </w:rPr>
        <w:t>科学问题。</w:t>
      </w:r>
    </w:p>
    <w:p w:rsidR="004E51F4" w:rsidRPr="0051713C" w:rsidRDefault="00014F56" w:rsidP="0051713C">
      <w:pPr>
        <w:pStyle w:val="a5"/>
        <w:snapToGrid w:val="0"/>
        <w:spacing w:line="360" w:lineRule="auto"/>
        <w:ind w:firstLineChars="200" w:firstLine="480"/>
        <w:rPr>
          <w:rFonts w:hAnsi="宋体" w:hint="default"/>
          <w:sz w:val="24"/>
          <w:szCs w:val="24"/>
        </w:rPr>
      </w:pPr>
      <w:r w:rsidRPr="0051713C">
        <w:rPr>
          <w:rFonts w:hAnsi="宋体"/>
          <w:sz w:val="24"/>
          <w:szCs w:val="24"/>
        </w:rPr>
        <w:t>3</w:t>
      </w:r>
      <w:r w:rsidR="0051713C">
        <w:rPr>
          <w:rFonts w:hAnsi="宋体" w:hint="default"/>
          <w:sz w:val="24"/>
          <w:szCs w:val="24"/>
        </w:rPr>
        <w:t>.</w:t>
      </w:r>
      <w:r w:rsidR="004E51F4" w:rsidRPr="0051713C">
        <w:rPr>
          <w:rFonts w:hAnsi="宋体"/>
          <w:sz w:val="24"/>
          <w:szCs w:val="24"/>
        </w:rPr>
        <w:t>具有从事高层次会计研究工作所必备的创新精神、战略意识和价值创造理念。</w:t>
      </w:r>
    </w:p>
    <w:p w:rsidR="004E51F4" w:rsidRPr="0051713C" w:rsidRDefault="00014F56" w:rsidP="0051713C">
      <w:pPr>
        <w:pStyle w:val="a5"/>
        <w:snapToGrid w:val="0"/>
        <w:spacing w:line="360" w:lineRule="auto"/>
        <w:ind w:firstLineChars="200" w:firstLine="480"/>
        <w:rPr>
          <w:rFonts w:hAnsi="宋体" w:hint="default"/>
          <w:sz w:val="24"/>
          <w:szCs w:val="24"/>
        </w:rPr>
      </w:pPr>
      <w:r w:rsidRPr="0051713C">
        <w:rPr>
          <w:rFonts w:hAnsi="宋体"/>
          <w:sz w:val="24"/>
          <w:szCs w:val="24"/>
        </w:rPr>
        <w:t>4</w:t>
      </w:r>
      <w:r w:rsidR="0051713C">
        <w:rPr>
          <w:rFonts w:hAnsi="宋体" w:hint="default"/>
          <w:sz w:val="24"/>
          <w:szCs w:val="24"/>
        </w:rPr>
        <w:t>.</w:t>
      </w:r>
      <w:r w:rsidR="004E51F4" w:rsidRPr="0051713C">
        <w:rPr>
          <w:rFonts w:hAnsi="宋体"/>
          <w:sz w:val="24"/>
          <w:szCs w:val="24"/>
        </w:rPr>
        <w:t>具有较强的数据收集、分析及处理能力，</w:t>
      </w:r>
      <w:r w:rsidR="00B23779" w:rsidRPr="0051713C">
        <w:rPr>
          <w:rFonts w:hAnsi="宋体"/>
          <w:sz w:val="24"/>
          <w:szCs w:val="24"/>
        </w:rPr>
        <w:t>尤其具备</w:t>
      </w:r>
      <w:r w:rsidR="004E51F4" w:rsidRPr="0051713C">
        <w:rPr>
          <w:rFonts w:hAnsi="宋体"/>
          <w:sz w:val="24"/>
          <w:szCs w:val="24"/>
        </w:rPr>
        <w:t>财务数据挖掘、凝练学术问题</w:t>
      </w:r>
      <w:r w:rsidR="00851ED1" w:rsidRPr="0051713C">
        <w:rPr>
          <w:rFonts w:hAnsi="宋体"/>
          <w:sz w:val="24"/>
          <w:szCs w:val="24"/>
        </w:rPr>
        <w:t>的能力</w:t>
      </w:r>
      <w:r w:rsidR="004E51F4" w:rsidRPr="0051713C">
        <w:rPr>
          <w:rFonts w:hAnsi="宋体"/>
          <w:sz w:val="24"/>
          <w:szCs w:val="24"/>
        </w:rPr>
        <w:t>。</w:t>
      </w:r>
    </w:p>
    <w:p w:rsidR="00704CDA" w:rsidRPr="0051713C" w:rsidRDefault="00014F56" w:rsidP="0051713C">
      <w:pPr>
        <w:pStyle w:val="a5"/>
        <w:snapToGrid w:val="0"/>
        <w:spacing w:line="360" w:lineRule="auto"/>
        <w:ind w:firstLineChars="200" w:firstLine="480"/>
        <w:rPr>
          <w:rFonts w:hAnsi="宋体" w:hint="default"/>
          <w:sz w:val="24"/>
          <w:szCs w:val="24"/>
        </w:rPr>
      </w:pPr>
      <w:r w:rsidRPr="0051713C">
        <w:rPr>
          <w:rFonts w:hAnsi="宋体"/>
          <w:sz w:val="24"/>
          <w:szCs w:val="24"/>
        </w:rPr>
        <w:t>5</w:t>
      </w:r>
      <w:r w:rsidR="0051713C">
        <w:rPr>
          <w:rFonts w:hAnsi="宋体" w:hint="default"/>
          <w:sz w:val="24"/>
          <w:szCs w:val="24"/>
        </w:rPr>
        <w:t>.</w:t>
      </w:r>
      <w:r w:rsidR="004E51F4" w:rsidRPr="0051713C">
        <w:rPr>
          <w:rFonts w:hAnsi="宋体"/>
          <w:sz w:val="24"/>
          <w:szCs w:val="24"/>
        </w:rPr>
        <w:t>具有较强的英语写作能力，能够阅读本专业英文文献及资料。</w:t>
      </w:r>
    </w:p>
    <w:p w:rsidR="00FD66DD" w:rsidRPr="00C427CA" w:rsidRDefault="00FD66DD" w:rsidP="0051713C">
      <w:pPr>
        <w:pStyle w:val="a5"/>
        <w:snapToGrid w:val="0"/>
        <w:spacing w:line="360" w:lineRule="auto"/>
        <w:ind w:firstLineChars="200" w:firstLine="482"/>
        <w:rPr>
          <w:rFonts w:ascii="Times New Roman" w:hAnsi="Times New Roman" w:hint="default"/>
          <w:b/>
          <w:sz w:val="24"/>
          <w:szCs w:val="24"/>
        </w:rPr>
      </w:pPr>
      <w:r w:rsidRPr="00C427CA">
        <w:rPr>
          <w:rFonts w:ascii="Times New Roman" w:hAnsi="Times New Roman"/>
          <w:b/>
          <w:sz w:val="24"/>
          <w:szCs w:val="24"/>
        </w:rPr>
        <w:t>三、</w:t>
      </w:r>
      <w:r w:rsidR="00C427CA" w:rsidRPr="00C427CA">
        <w:rPr>
          <w:rFonts w:ascii="Times New Roman" w:hAnsi="Times New Roman"/>
          <w:b/>
          <w:sz w:val="24"/>
          <w:szCs w:val="24"/>
        </w:rPr>
        <w:t>主要</w:t>
      </w:r>
      <w:r w:rsidRPr="00C427CA">
        <w:rPr>
          <w:rFonts w:ascii="Times New Roman" w:hAnsi="Times New Roman"/>
          <w:b/>
          <w:sz w:val="24"/>
          <w:szCs w:val="24"/>
        </w:rPr>
        <w:t>研究方向</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本学科的研究方向分为“财务会计理论与实务”、“管理会计理论与实务”及“财务管理</w:t>
      </w:r>
      <w:r w:rsidR="0082268B" w:rsidRPr="0051713C">
        <w:rPr>
          <w:rFonts w:hAnsi="宋体"/>
          <w:sz w:val="24"/>
          <w:szCs w:val="24"/>
        </w:rPr>
        <w:t>理论与实务</w:t>
      </w:r>
      <w:r w:rsidRPr="0051713C">
        <w:rPr>
          <w:rFonts w:hAnsi="宋体"/>
          <w:sz w:val="24"/>
          <w:szCs w:val="24"/>
        </w:rPr>
        <w:t>”三个研究方向。</w:t>
      </w:r>
    </w:p>
    <w:p w:rsidR="00FD66DD" w:rsidRPr="0051713C" w:rsidRDefault="007D5081" w:rsidP="0051713C">
      <w:pPr>
        <w:pStyle w:val="a5"/>
        <w:snapToGrid w:val="0"/>
        <w:spacing w:line="360" w:lineRule="auto"/>
        <w:ind w:firstLineChars="200" w:firstLine="480"/>
        <w:rPr>
          <w:rFonts w:hAnsi="宋体" w:hint="default"/>
          <w:sz w:val="24"/>
          <w:szCs w:val="24"/>
        </w:rPr>
      </w:pPr>
      <w:r w:rsidRPr="0051713C">
        <w:rPr>
          <w:rFonts w:hAnsi="宋体"/>
          <w:sz w:val="24"/>
          <w:szCs w:val="24"/>
        </w:rPr>
        <w:t>1</w:t>
      </w:r>
      <w:r w:rsidR="0051713C">
        <w:rPr>
          <w:rFonts w:hAnsi="宋体" w:hint="default"/>
          <w:sz w:val="24"/>
          <w:szCs w:val="24"/>
        </w:rPr>
        <w:t>.</w:t>
      </w:r>
      <w:r w:rsidR="00FD66DD" w:rsidRPr="0051713C">
        <w:rPr>
          <w:rFonts w:hAnsi="宋体"/>
          <w:sz w:val="24"/>
          <w:szCs w:val="24"/>
        </w:rPr>
        <w:t>财务会计理论与实务</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本研究方向主要研究会计的基本理论、基本方法及相关前沿领域方面的内容，</w:t>
      </w:r>
      <w:r w:rsidRPr="0051713C">
        <w:rPr>
          <w:rFonts w:hAnsi="宋体"/>
          <w:sz w:val="24"/>
          <w:szCs w:val="24"/>
        </w:rPr>
        <w:lastRenderedPageBreak/>
        <w:t>重点跟踪国内外企业会计准则的发展动态、我国会计准则的应用与完善、上市公司会计案例等热点问题。具体涉及会计环境、会计假设、会计目标、会计信息质量要求、基本会计准则、具体会计准则，以及会计要素的确认、计量、记录和报告；在特殊领域方面将涉及农业会计、环境会计、社会责任会计、预算会计、税务会计及会计信息化等。</w:t>
      </w:r>
    </w:p>
    <w:p w:rsidR="00FD66DD" w:rsidRPr="0051713C" w:rsidRDefault="007D5081" w:rsidP="0051713C">
      <w:pPr>
        <w:pStyle w:val="a5"/>
        <w:snapToGrid w:val="0"/>
        <w:spacing w:line="360" w:lineRule="auto"/>
        <w:ind w:firstLineChars="200" w:firstLine="480"/>
        <w:rPr>
          <w:rFonts w:hAnsi="宋体" w:hint="default"/>
          <w:sz w:val="24"/>
          <w:szCs w:val="24"/>
        </w:rPr>
      </w:pPr>
      <w:r w:rsidRPr="0051713C">
        <w:rPr>
          <w:rFonts w:hAnsi="宋体"/>
          <w:sz w:val="24"/>
          <w:szCs w:val="24"/>
        </w:rPr>
        <w:t>2</w:t>
      </w:r>
      <w:r w:rsidR="0051713C">
        <w:rPr>
          <w:rFonts w:hAnsi="宋体" w:hint="default"/>
          <w:sz w:val="24"/>
          <w:szCs w:val="24"/>
        </w:rPr>
        <w:t>.</w:t>
      </w:r>
      <w:r w:rsidR="00FD66DD" w:rsidRPr="0051713C">
        <w:rPr>
          <w:rFonts w:hAnsi="宋体"/>
          <w:sz w:val="24"/>
          <w:szCs w:val="24"/>
        </w:rPr>
        <w:t>管理会计理论与实务</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本研究方向主要研究管理会计及成本管理的基本理论、方法创新及其应用，以丰富和发展管理会计与成本管理理论，加强企业生产经营管理，改进企业的财务和经营决策。具体包括成本控制与分析、作业成本法、标准成本法、成本战略管理、量本利分析、绩效评价、企业竞争与价值链管理、责任会计、经营预测与决策、公司治理与激励机制、全面预算管理</w:t>
      </w:r>
      <w:r w:rsidR="00022108" w:rsidRPr="0051713C">
        <w:rPr>
          <w:rFonts w:hAnsi="宋体"/>
          <w:sz w:val="24"/>
          <w:szCs w:val="24"/>
        </w:rPr>
        <w:t>、平衡记分卡</w:t>
      </w:r>
      <w:r w:rsidRPr="0051713C">
        <w:rPr>
          <w:rFonts w:hAnsi="宋体"/>
          <w:sz w:val="24"/>
          <w:szCs w:val="24"/>
        </w:rPr>
        <w:t>等企业战略管理方面的内容。</w:t>
      </w:r>
    </w:p>
    <w:p w:rsidR="00FD66DD" w:rsidRPr="0051713C" w:rsidRDefault="007D5081" w:rsidP="0051713C">
      <w:pPr>
        <w:pStyle w:val="a5"/>
        <w:snapToGrid w:val="0"/>
        <w:spacing w:line="360" w:lineRule="auto"/>
        <w:ind w:firstLineChars="200" w:firstLine="480"/>
        <w:rPr>
          <w:rFonts w:hAnsi="宋体" w:hint="default"/>
          <w:sz w:val="24"/>
          <w:szCs w:val="24"/>
        </w:rPr>
      </w:pPr>
      <w:r w:rsidRPr="0051713C">
        <w:rPr>
          <w:rFonts w:hAnsi="宋体"/>
          <w:sz w:val="24"/>
          <w:szCs w:val="24"/>
        </w:rPr>
        <w:t>3</w:t>
      </w:r>
      <w:r w:rsidR="0051713C">
        <w:rPr>
          <w:rFonts w:hAnsi="宋体" w:hint="default"/>
          <w:sz w:val="24"/>
          <w:szCs w:val="24"/>
        </w:rPr>
        <w:t>.</w:t>
      </w:r>
      <w:r w:rsidR="00FD66DD" w:rsidRPr="0051713C">
        <w:rPr>
          <w:rFonts w:hAnsi="宋体"/>
          <w:sz w:val="24"/>
          <w:szCs w:val="24"/>
        </w:rPr>
        <w:t>财务管理</w:t>
      </w:r>
      <w:r w:rsidR="00946E79" w:rsidRPr="0051713C">
        <w:rPr>
          <w:rFonts w:hAnsi="宋体"/>
          <w:sz w:val="24"/>
          <w:szCs w:val="24"/>
        </w:rPr>
        <w:t>理论与实务</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本研究方向主要研究财务管理基本理论和方法，主要包括财务管理基本理论、通用理论、特殊业务理论和其它理论等多方面。财务管理基本理论包括财务管理内容、原则、方法、目标和职能；财务管理通用理论包括筹资理论、投资理论、分配理论、资产管理和财务分析；财务管理特殊业务理论包括并购理论、资本结构理论、估价理论、股利理论和证券投资理论以及项目投资评价、税务筹划、国际财务管理等实务；其它理论包括财务管理比较理论、财务管理发展理论和财务管理教育理论。</w:t>
      </w:r>
    </w:p>
    <w:p w:rsidR="00FD66DD" w:rsidRPr="00C427CA" w:rsidRDefault="00FD66DD" w:rsidP="0051713C">
      <w:pPr>
        <w:pStyle w:val="a5"/>
        <w:snapToGrid w:val="0"/>
        <w:spacing w:line="360" w:lineRule="auto"/>
        <w:ind w:firstLineChars="200" w:firstLine="482"/>
        <w:rPr>
          <w:rFonts w:ascii="Times New Roman" w:hAnsi="Times New Roman" w:hint="default"/>
          <w:b/>
          <w:sz w:val="24"/>
          <w:szCs w:val="24"/>
        </w:rPr>
      </w:pPr>
      <w:r w:rsidRPr="00C427CA">
        <w:rPr>
          <w:rFonts w:ascii="Times New Roman" w:hAnsi="Times New Roman"/>
          <w:b/>
          <w:sz w:val="24"/>
          <w:szCs w:val="24"/>
        </w:rPr>
        <w:t>四、学习年限</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学习年限一般为3年；在职攻读学位研究生学习年限相应可以延长1年；特殊情况的，经学校批准后可适当延长，最长不超过5年。</w:t>
      </w:r>
    </w:p>
    <w:p w:rsidR="00FD66DD" w:rsidRPr="00C427CA" w:rsidRDefault="00FD66DD" w:rsidP="0051713C">
      <w:pPr>
        <w:pStyle w:val="a5"/>
        <w:snapToGrid w:val="0"/>
        <w:spacing w:line="360" w:lineRule="auto"/>
        <w:ind w:firstLineChars="200" w:firstLine="482"/>
        <w:rPr>
          <w:rFonts w:ascii="Times New Roman" w:hAnsi="Times New Roman" w:hint="default"/>
          <w:b/>
          <w:sz w:val="24"/>
          <w:szCs w:val="24"/>
        </w:rPr>
      </w:pPr>
      <w:r w:rsidRPr="00C427CA">
        <w:rPr>
          <w:rFonts w:ascii="Times New Roman" w:hAnsi="Times New Roman"/>
          <w:b/>
          <w:sz w:val="24"/>
          <w:szCs w:val="24"/>
        </w:rPr>
        <w:t>五、培养方式和方法</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本专业硕士研究生的培养方式灵活多样，将充分发挥导师的主导作用，充分调动研究生在整个学习阶段的主动性和自觉性，建立和完善有利于发挥学术群体的培养机制；课程教学采用启发式和研讨式，激发硕士研究生的创造性，培养研究生发现问题、分析问题和解决问题的能力，提高研究生的专业能力、科研能力。</w:t>
      </w:r>
    </w:p>
    <w:p w:rsidR="00FD66DD" w:rsidRPr="0051713C" w:rsidRDefault="0004056B" w:rsidP="0051713C">
      <w:pPr>
        <w:pStyle w:val="a5"/>
        <w:snapToGrid w:val="0"/>
        <w:spacing w:line="360" w:lineRule="auto"/>
        <w:ind w:firstLineChars="200" w:firstLine="480"/>
        <w:rPr>
          <w:rFonts w:hAnsi="宋体" w:hint="default"/>
          <w:sz w:val="24"/>
          <w:szCs w:val="24"/>
        </w:rPr>
      </w:pPr>
      <w:r w:rsidRPr="0051713C">
        <w:rPr>
          <w:rFonts w:hAnsi="宋体"/>
          <w:sz w:val="24"/>
          <w:szCs w:val="24"/>
        </w:rPr>
        <w:t>1</w:t>
      </w:r>
      <w:r w:rsidR="0051713C">
        <w:rPr>
          <w:rFonts w:hAnsi="宋体" w:hint="default"/>
          <w:sz w:val="24"/>
          <w:szCs w:val="24"/>
        </w:rPr>
        <w:t>.</w:t>
      </w:r>
      <w:r w:rsidR="00FD66DD" w:rsidRPr="0051713C">
        <w:rPr>
          <w:rFonts w:hAnsi="宋体"/>
          <w:sz w:val="24"/>
          <w:szCs w:val="24"/>
        </w:rPr>
        <w:t>强化导师负责制</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在以导师为主的同时，建立导师指导小组，由导师和指导小组全面负责研究</w:t>
      </w:r>
      <w:r w:rsidRPr="0051713C">
        <w:rPr>
          <w:rFonts w:hAnsi="宋体"/>
          <w:sz w:val="24"/>
          <w:szCs w:val="24"/>
        </w:rPr>
        <w:lastRenderedPageBreak/>
        <w:t>生培养工作，包括思想教育、学风教育、培养计划的制定、专业引导、学位论文指导等。</w:t>
      </w:r>
    </w:p>
    <w:p w:rsidR="00FD66DD" w:rsidRPr="0051713C" w:rsidRDefault="0004056B" w:rsidP="0051713C">
      <w:pPr>
        <w:pStyle w:val="a5"/>
        <w:snapToGrid w:val="0"/>
        <w:spacing w:line="360" w:lineRule="auto"/>
        <w:ind w:firstLineChars="200" w:firstLine="480"/>
        <w:rPr>
          <w:rFonts w:hAnsi="宋体" w:hint="default"/>
          <w:sz w:val="24"/>
          <w:szCs w:val="24"/>
        </w:rPr>
      </w:pPr>
      <w:r w:rsidRPr="0051713C">
        <w:rPr>
          <w:rFonts w:hAnsi="宋体"/>
          <w:sz w:val="24"/>
          <w:szCs w:val="24"/>
        </w:rPr>
        <w:t>2</w:t>
      </w:r>
      <w:r w:rsidR="0051713C">
        <w:rPr>
          <w:rFonts w:hAnsi="宋体" w:hint="default"/>
          <w:sz w:val="24"/>
          <w:szCs w:val="24"/>
        </w:rPr>
        <w:t>.</w:t>
      </w:r>
      <w:r w:rsidR="00FD66DD" w:rsidRPr="0051713C">
        <w:rPr>
          <w:rFonts w:hAnsi="宋体"/>
          <w:sz w:val="24"/>
          <w:szCs w:val="24"/>
        </w:rPr>
        <w:t>强化思想政治教育</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研究生的思想政治和道德品质培养坚持以马克思主义理论与日常教育及自我教育相结合。学院党委和导师都要负责研究生的思想政治工作，要提高思想政治工作的质量，讲求效果，特别是要加强奉献与敬业精神的教育。</w:t>
      </w:r>
    </w:p>
    <w:p w:rsidR="00FD66DD" w:rsidRPr="0051713C" w:rsidRDefault="0004056B" w:rsidP="0051713C">
      <w:pPr>
        <w:pStyle w:val="a5"/>
        <w:snapToGrid w:val="0"/>
        <w:spacing w:line="360" w:lineRule="auto"/>
        <w:ind w:firstLineChars="200" w:firstLine="480"/>
        <w:rPr>
          <w:rFonts w:hAnsi="宋体" w:hint="default"/>
          <w:sz w:val="24"/>
          <w:szCs w:val="24"/>
        </w:rPr>
      </w:pPr>
      <w:r w:rsidRPr="0051713C">
        <w:rPr>
          <w:rFonts w:hAnsi="宋体"/>
          <w:sz w:val="24"/>
          <w:szCs w:val="24"/>
        </w:rPr>
        <w:t>3</w:t>
      </w:r>
      <w:r w:rsidR="0051713C">
        <w:rPr>
          <w:rFonts w:hAnsi="宋体" w:hint="default"/>
          <w:sz w:val="24"/>
          <w:szCs w:val="24"/>
        </w:rPr>
        <w:t>.</w:t>
      </w:r>
      <w:r w:rsidR="00FD66DD" w:rsidRPr="0051713C">
        <w:rPr>
          <w:rFonts w:hAnsi="宋体"/>
          <w:sz w:val="24"/>
          <w:szCs w:val="24"/>
        </w:rPr>
        <w:t>强化理论与实践相结合</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业务培养应理论联系实际，采取系统理论学习与科学研究相结合，教学以讲授与研讨相结合，课堂学习与调查研究相结合，统一要求与因材施教相结合的方法。实践活动包括教学实践、社会调查、汇集信息、读书报告、科学实践、学术活动、公益劳动等。本学科专业具有理论性和应用性都很强的特点，必须加强研究生的实践锻炼。</w:t>
      </w:r>
    </w:p>
    <w:p w:rsidR="00FD66DD" w:rsidRPr="0051713C" w:rsidRDefault="0004056B" w:rsidP="0051713C">
      <w:pPr>
        <w:pStyle w:val="a5"/>
        <w:snapToGrid w:val="0"/>
        <w:spacing w:line="360" w:lineRule="auto"/>
        <w:ind w:firstLineChars="200" w:firstLine="480"/>
        <w:rPr>
          <w:rFonts w:hAnsi="宋体" w:hint="default"/>
          <w:sz w:val="24"/>
          <w:szCs w:val="24"/>
        </w:rPr>
      </w:pPr>
      <w:r w:rsidRPr="0051713C">
        <w:rPr>
          <w:rFonts w:hAnsi="宋体"/>
          <w:sz w:val="24"/>
          <w:szCs w:val="24"/>
        </w:rPr>
        <w:t>4</w:t>
      </w:r>
      <w:r w:rsidR="0051713C">
        <w:rPr>
          <w:rFonts w:hAnsi="宋体" w:hint="default"/>
          <w:sz w:val="24"/>
          <w:szCs w:val="24"/>
        </w:rPr>
        <w:t>.</w:t>
      </w:r>
      <w:r w:rsidR="00FD66DD" w:rsidRPr="0051713C">
        <w:rPr>
          <w:rFonts w:hAnsi="宋体"/>
          <w:sz w:val="24"/>
          <w:szCs w:val="24"/>
        </w:rPr>
        <w:t>强化科研能力</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参加科研工作是培养研究生掌握科研方法、提高科研能力的重要手段，也是完成学位论文的基础。硕士生应在导师指导下，积极参加科研工作和学术活动。在学习期间必须公开发表1篇以上学术论文，完成读书报告2次以上。</w:t>
      </w:r>
    </w:p>
    <w:p w:rsidR="00FD66DD" w:rsidRPr="00B749FC" w:rsidRDefault="00FD66DD" w:rsidP="0051713C">
      <w:pPr>
        <w:pStyle w:val="a5"/>
        <w:snapToGrid w:val="0"/>
        <w:spacing w:line="360" w:lineRule="auto"/>
        <w:ind w:firstLineChars="200" w:firstLine="482"/>
        <w:rPr>
          <w:rFonts w:ascii="Times New Roman" w:hAnsi="Times New Roman" w:hint="default"/>
          <w:b/>
          <w:sz w:val="24"/>
          <w:szCs w:val="24"/>
        </w:rPr>
      </w:pPr>
      <w:r w:rsidRPr="00B749FC">
        <w:rPr>
          <w:rFonts w:ascii="Times New Roman" w:hAnsi="Times New Roman"/>
          <w:b/>
          <w:sz w:val="24"/>
          <w:szCs w:val="24"/>
        </w:rPr>
        <w:t>六、课程</w:t>
      </w:r>
      <w:r w:rsidR="00946E79" w:rsidRPr="00B749FC">
        <w:rPr>
          <w:rFonts w:ascii="Times New Roman" w:hAnsi="Times New Roman"/>
          <w:b/>
          <w:sz w:val="24"/>
          <w:szCs w:val="24"/>
        </w:rPr>
        <w:t>设置与学分要求</w:t>
      </w:r>
    </w:p>
    <w:p w:rsidR="00B5405A" w:rsidRPr="0051713C" w:rsidRDefault="0004056B" w:rsidP="0051713C">
      <w:pPr>
        <w:pStyle w:val="a5"/>
        <w:snapToGrid w:val="0"/>
        <w:spacing w:line="360" w:lineRule="auto"/>
        <w:ind w:firstLineChars="200" w:firstLine="480"/>
        <w:rPr>
          <w:rFonts w:hAnsi="宋体" w:hint="default"/>
          <w:sz w:val="24"/>
          <w:szCs w:val="24"/>
        </w:rPr>
      </w:pPr>
      <w:r w:rsidRPr="0051713C">
        <w:rPr>
          <w:rFonts w:hAnsi="宋体"/>
          <w:sz w:val="24"/>
          <w:szCs w:val="24"/>
        </w:rPr>
        <w:t>1</w:t>
      </w:r>
      <w:r w:rsidR="0051713C">
        <w:rPr>
          <w:rFonts w:hAnsi="宋体" w:hint="default"/>
          <w:sz w:val="24"/>
          <w:szCs w:val="24"/>
        </w:rPr>
        <w:t>.</w:t>
      </w:r>
      <w:r w:rsidR="00B5405A" w:rsidRPr="0051713C">
        <w:rPr>
          <w:rFonts w:hAnsi="宋体"/>
          <w:sz w:val="24"/>
          <w:szCs w:val="24"/>
        </w:rPr>
        <w:t>课程设置</w:t>
      </w:r>
    </w:p>
    <w:p w:rsidR="00B5405A" w:rsidRPr="0051713C" w:rsidRDefault="00B5405A" w:rsidP="0051713C">
      <w:pPr>
        <w:pStyle w:val="a5"/>
        <w:snapToGrid w:val="0"/>
        <w:spacing w:line="360" w:lineRule="auto"/>
        <w:ind w:firstLineChars="200" w:firstLine="480"/>
        <w:rPr>
          <w:rFonts w:hAnsi="宋体" w:hint="default"/>
          <w:sz w:val="24"/>
          <w:szCs w:val="24"/>
        </w:rPr>
      </w:pPr>
      <w:r w:rsidRPr="0051713C">
        <w:rPr>
          <w:rFonts w:hAnsi="宋体"/>
          <w:sz w:val="24"/>
          <w:szCs w:val="24"/>
        </w:rPr>
        <w:t>课程性质分为学位课和选修课。</w:t>
      </w:r>
      <w:proofErr w:type="gramStart"/>
      <w:r w:rsidRPr="0051713C">
        <w:rPr>
          <w:rFonts w:hAnsi="宋体"/>
          <w:sz w:val="24"/>
          <w:szCs w:val="24"/>
        </w:rPr>
        <w:t>学位课含公共</w:t>
      </w:r>
      <w:proofErr w:type="gramEnd"/>
      <w:r w:rsidRPr="0051713C">
        <w:rPr>
          <w:rFonts w:hAnsi="宋体"/>
          <w:sz w:val="24"/>
          <w:szCs w:val="24"/>
        </w:rPr>
        <w:t>学位课和专业学位课，</w:t>
      </w:r>
      <w:proofErr w:type="gramStart"/>
      <w:r w:rsidRPr="0051713C">
        <w:rPr>
          <w:rFonts w:hAnsi="宋体"/>
          <w:sz w:val="24"/>
          <w:szCs w:val="24"/>
        </w:rPr>
        <w:t>选修课含必选课</w:t>
      </w:r>
      <w:proofErr w:type="gramEnd"/>
      <w:r w:rsidRPr="0051713C">
        <w:rPr>
          <w:rFonts w:hAnsi="宋体"/>
          <w:sz w:val="24"/>
          <w:szCs w:val="24"/>
        </w:rPr>
        <w:t>和自选课，各类课程的管理见《江西农业大学研究生课程教学管理办法》。</w:t>
      </w:r>
    </w:p>
    <w:p w:rsidR="00B5405A" w:rsidRPr="0051713C" w:rsidRDefault="00B5405A" w:rsidP="0051713C">
      <w:pPr>
        <w:pStyle w:val="a5"/>
        <w:snapToGrid w:val="0"/>
        <w:spacing w:line="360" w:lineRule="auto"/>
        <w:ind w:firstLineChars="200" w:firstLine="480"/>
        <w:rPr>
          <w:rFonts w:hAnsi="宋体" w:hint="default"/>
          <w:sz w:val="24"/>
          <w:szCs w:val="24"/>
        </w:rPr>
      </w:pPr>
      <w:r w:rsidRPr="0051713C">
        <w:rPr>
          <w:rFonts w:hAnsi="宋体"/>
          <w:sz w:val="24"/>
          <w:szCs w:val="24"/>
        </w:rPr>
        <w:t>学位课程5-6门，其中，公共学位课2门，专业学位课3-4门</w:t>
      </w:r>
      <w:r w:rsidR="0004056B" w:rsidRPr="0051713C">
        <w:rPr>
          <w:rFonts w:hAnsi="宋体"/>
          <w:sz w:val="24"/>
          <w:szCs w:val="24"/>
        </w:rPr>
        <w:t>；</w:t>
      </w:r>
      <w:r w:rsidRPr="0051713C">
        <w:rPr>
          <w:rFonts w:hAnsi="宋体"/>
          <w:sz w:val="24"/>
          <w:szCs w:val="24"/>
        </w:rPr>
        <w:t>选修课分为必选和自选。具体课程</w:t>
      </w:r>
      <w:proofErr w:type="gramStart"/>
      <w:r w:rsidRPr="0051713C">
        <w:rPr>
          <w:rFonts w:hAnsi="宋体"/>
          <w:sz w:val="24"/>
          <w:szCs w:val="24"/>
        </w:rPr>
        <w:t>设置见</w:t>
      </w:r>
      <w:proofErr w:type="gramEnd"/>
      <w:r w:rsidRPr="0051713C">
        <w:rPr>
          <w:rFonts w:hAnsi="宋体"/>
          <w:sz w:val="24"/>
          <w:szCs w:val="24"/>
        </w:rPr>
        <w:t>附表</w:t>
      </w:r>
      <w:r w:rsidR="0004056B" w:rsidRPr="0051713C">
        <w:rPr>
          <w:rFonts w:hAnsi="宋体"/>
          <w:sz w:val="24"/>
          <w:szCs w:val="24"/>
        </w:rPr>
        <w:t>《</w:t>
      </w:r>
      <w:r w:rsidRPr="0051713C">
        <w:rPr>
          <w:rFonts w:hAnsi="宋体"/>
          <w:sz w:val="24"/>
          <w:szCs w:val="24"/>
        </w:rPr>
        <w:t>会计学硕士研究生课程设置与安排表</w:t>
      </w:r>
      <w:r w:rsidR="0004056B" w:rsidRPr="0051713C">
        <w:rPr>
          <w:rFonts w:hAnsi="宋体"/>
          <w:sz w:val="24"/>
          <w:szCs w:val="24"/>
        </w:rPr>
        <w:t>》。</w:t>
      </w:r>
    </w:p>
    <w:p w:rsidR="00FD66DD" w:rsidRPr="0051713C" w:rsidRDefault="0004056B" w:rsidP="0051713C">
      <w:pPr>
        <w:pStyle w:val="a5"/>
        <w:snapToGrid w:val="0"/>
        <w:spacing w:line="360" w:lineRule="auto"/>
        <w:ind w:firstLineChars="200" w:firstLine="480"/>
        <w:rPr>
          <w:rFonts w:hAnsi="宋体" w:hint="default"/>
          <w:sz w:val="24"/>
          <w:szCs w:val="24"/>
        </w:rPr>
      </w:pPr>
      <w:r w:rsidRPr="0051713C">
        <w:rPr>
          <w:rFonts w:hAnsi="宋体"/>
          <w:sz w:val="24"/>
          <w:szCs w:val="24"/>
        </w:rPr>
        <w:t>2</w:t>
      </w:r>
      <w:r w:rsidR="0051713C">
        <w:rPr>
          <w:rFonts w:hAnsi="宋体" w:hint="default"/>
          <w:sz w:val="24"/>
          <w:szCs w:val="24"/>
        </w:rPr>
        <w:t>.</w:t>
      </w:r>
      <w:r w:rsidR="00FD66DD" w:rsidRPr="0051713C">
        <w:rPr>
          <w:rFonts w:hAnsi="宋体"/>
          <w:sz w:val="24"/>
          <w:szCs w:val="24"/>
        </w:rPr>
        <w:t>学分</w:t>
      </w:r>
      <w:r w:rsidRPr="0051713C">
        <w:rPr>
          <w:rFonts w:hAnsi="宋体"/>
          <w:sz w:val="24"/>
          <w:szCs w:val="24"/>
        </w:rPr>
        <w:t>要求</w:t>
      </w:r>
      <w:r w:rsidR="00FD66DD" w:rsidRPr="0051713C">
        <w:rPr>
          <w:rFonts w:hAnsi="宋体"/>
          <w:sz w:val="24"/>
          <w:szCs w:val="24"/>
        </w:rPr>
        <w:t xml:space="preserve"> </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教学16学时为1学分。 硕士研究生在攻读学位期间，所修学分的总和应在28-30学分之间，其中学位课为14－15学分，</w:t>
      </w:r>
      <w:r w:rsidR="009F3163" w:rsidRPr="0051713C">
        <w:rPr>
          <w:rFonts w:hAnsi="宋体"/>
          <w:sz w:val="24"/>
          <w:szCs w:val="24"/>
        </w:rPr>
        <w:t>非学位课程11-12学分，专业英语写作和听说学术讲座必修环节各1学分</w:t>
      </w:r>
      <w:r w:rsidRPr="0051713C">
        <w:rPr>
          <w:rFonts w:hAnsi="宋体"/>
          <w:sz w:val="24"/>
          <w:szCs w:val="24"/>
        </w:rPr>
        <w:t>。</w:t>
      </w:r>
      <w:r w:rsidR="00EA2466" w:rsidRPr="0051713C">
        <w:rPr>
          <w:rFonts w:hAnsi="宋体"/>
          <w:sz w:val="24"/>
          <w:szCs w:val="24"/>
        </w:rPr>
        <w:t>公共学位课中，英语6学分，科学社会主义理论与实践2学分。</w:t>
      </w:r>
    </w:p>
    <w:p w:rsidR="00FD66DD" w:rsidRPr="0051713C" w:rsidRDefault="00CA6143" w:rsidP="0051713C">
      <w:pPr>
        <w:pStyle w:val="a5"/>
        <w:snapToGrid w:val="0"/>
        <w:spacing w:line="360" w:lineRule="auto"/>
        <w:ind w:firstLineChars="200" w:firstLine="480"/>
        <w:rPr>
          <w:rFonts w:hAnsi="宋体" w:hint="default"/>
          <w:sz w:val="24"/>
          <w:szCs w:val="24"/>
        </w:rPr>
      </w:pPr>
      <w:r w:rsidRPr="0051713C">
        <w:rPr>
          <w:rFonts w:hAnsi="宋体"/>
          <w:sz w:val="24"/>
          <w:szCs w:val="24"/>
        </w:rPr>
        <w:t>3</w:t>
      </w:r>
      <w:r w:rsidR="0051713C">
        <w:rPr>
          <w:rFonts w:hAnsi="宋体" w:hint="default"/>
          <w:sz w:val="24"/>
          <w:szCs w:val="24"/>
        </w:rPr>
        <w:t>.</w:t>
      </w:r>
      <w:r w:rsidR="00FD66DD" w:rsidRPr="0051713C">
        <w:rPr>
          <w:rFonts w:hAnsi="宋体"/>
          <w:sz w:val="24"/>
          <w:szCs w:val="24"/>
        </w:rPr>
        <w:t xml:space="preserve">授课方式、成绩评定方式  </w:t>
      </w:r>
    </w:p>
    <w:p w:rsidR="00FD66DD" w:rsidRPr="0051713C" w:rsidRDefault="00CA6143" w:rsidP="0051713C">
      <w:pPr>
        <w:pStyle w:val="a5"/>
        <w:snapToGrid w:val="0"/>
        <w:spacing w:line="360" w:lineRule="auto"/>
        <w:ind w:firstLineChars="200" w:firstLine="480"/>
        <w:rPr>
          <w:rFonts w:hAnsi="宋体" w:hint="default"/>
          <w:sz w:val="24"/>
          <w:szCs w:val="24"/>
        </w:rPr>
      </w:pPr>
      <w:r w:rsidRPr="0051713C">
        <w:rPr>
          <w:rFonts w:hAnsi="宋体"/>
          <w:sz w:val="24"/>
          <w:szCs w:val="24"/>
        </w:rPr>
        <w:t>（1）</w:t>
      </w:r>
      <w:r w:rsidR="00FD66DD" w:rsidRPr="0051713C">
        <w:rPr>
          <w:rFonts w:hAnsi="宋体"/>
          <w:sz w:val="24"/>
          <w:szCs w:val="24"/>
        </w:rPr>
        <w:t>授课方式</w:t>
      </w:r>
      <w:r w:rsidR="00BB145B" w:rsidRPr="0051713C">
        <w:rPr>
          <w:rFonts w:hAnsi="宋体"/>
          <w:sz w:val="24"/>
          <w:szCs w:val="24"/>
        </w:rPr>
        <w:t>。</w:t>
      </w:r>
      <w:r w:rsidR="00FD66DD" w:rsidRPr="0051713C">
        <w:rPr>
          <w:rFonts w:hAnsi="宋体"/>
          <w:sz w:val="24"/>
          <w:szCs w:val="24"/>
        </w:rPr>
        <w:t>根据课程的特点和性质，选择讲授和实验，或讲授和操作，或讲授和研讨，或研讨、读书报告、指导、自学等形式。</w:t>
      </w:r>
    </w:p>
    <w:p w:rsidR="00FD66DD" w:rsidRPr="0051713C" w:rsidRDefault="00CA6143" w:rsidP="0051713C">
      <w:pPr>
        <w:pStyle w:val="a5"/>
        <w:snapToGrid w:val="0"/>
        <w:spacing w:line="360" w:lineRule="auto"/>
        <w:ind w:firstLineChars="200" w:firstLine="480"/>
        <w:rPr>
          <w:rFonts w:hAnsi="宋体" w:hint="default"/>
          <w:sz w:val="24"/>
          <w:szCs w:val="24"/>
        </w:rPr>
      </w:pPr>
      <w:r w:rsidRPr="0051713C">
        <w:rPr>
          <w:rFonts w:hAnsi="宋体"/>
          <w:sz w:val="24"/>
          <w:szCs w:val="24"/>
        </w:rPr>
        <w:lastRenderedPageBreak/>
        <w:t>（2）</w:t>
      </w:r>
      <w:r w:rsidR="00FD66DD" w:rsidRPr="0051713C">
        <w:rPr>
          <w:rFonts w:hAnsi="宋体"/>
          <w:sz w:val="24"/>
          <w:szCs w:val="24"/>
        </w:rPr>
        <w:t>成绩评定方式</w:t>
      </w:r>
      <w:r w:rsidR="00BB145B" w:rsidRPr="0051713C">
        <w:rPr>
          <w:rFonts w:hAnsi="宋体"/>
          <w:sz w:val="24"/>
          <w:szCs w:val="24"/>
        </w:rPr>
        <w:t>。</w:t>
      </w:r>
      <w:r w:rsidR="00FD66DD" w:rsidRPr="0051713C">
        <w:rPr>
          <w:rFonts w:hAnsi="宋体"/>
          <w:sz w:val="24"/>
          <w:szCs w:val="24"/>
        </w:rPr>
        <w:t>研究生的科目成绩评定分为考试与考查两种方式。考试科目按百分制评定成绩，60分为及格，可获学分。考查科目按优、良、中、及格、不及格评定成绩，及格以上可获学分。</w:t>
      </w:r>
    </w:p>
    <w:p w:rsidR="00FD66DD" w:rsidRPr="00946E79" w:rsidRDefault="00946E79" w:rsidP="0051713C">
      <w:pPr>
        <w:pStyle w:val="a5"/>
        <w:snapToGrid w:val="0"/>
        <w:spacing w:line="360" w:lineRule="auto"/>
        <w:ind w:firstLineChars="200" w:firstLine="482"/>
        <w:rPr>
          <w:rFonts w:ascii="Times New Roman" w:hAnsi="Times New Roman" w:hint="default"/>
          <w:b/>
          <w:sz w:val="24"/>
          <w:szCs w:val="24"/>
        </w:rPr>
      </w:pPr>
      <w:r w:rsidRPr="00946E79">
        <w:rPr>
          <w:rFonts w:ascii="Times New Roman" w:hAnsi="Times New Roman"/>
          <w:b/>
          <w:sz w:val="24"/>
          <w:szCs w:val="24"/>
        </w:rPr>
        <w:t>七、</w:t>
      </w:r>
      <w:r w:rsidR="00FD66DD" w:rsidRPr="00946E79">
        <w:rPr>
          <w:rFonts w:ascii="Times New Roman" w:hAnsi="Times New Roman"/>
          <w:b/>
          <w:sz w:val="24"/>
          <w:szCs w:val="24"/>
        </w:rPr>
        <w:t>主要课程内容简介</w:t>
      </w:r>
    </w:p>
    <w:p w:rsidR="0082268B" w:rsidRPr="0051713C" w:rsidRDefault="0082268B" w:rsidP="0051713C">
      <w:pPr>
        <w:pStyle w:val="a5"/>
        <w:snapToGrid w:val="0"/>
        <w:spacing w:line="360" w:lineRule="auto"/>
        <w:ind w:firstLineChars="200" w:firstLine="480"/>
        <w:rPr>
          <w:rFonts w:hAnsi="宋体" w:hint="default"/>
          <w:sz w:val="24"/>
          <w:szCs w:val="24"/>
        </w:rPr>
      </w:pPr>
      <w:r w:rsidRPr="0051713C">
        <w:rPr>
          <w:rFonts w:hAnsi="宋体"/>
          <w:sz w:val="24"/>
          <w:szCs w:val="24"/>
        </w:rPr>
        <w:t>1.当代管理理论（Contemporary Management Theory）</w:t>
      </w:r>
    </w:p>
    <w:p w:rsidR="0082268B" w:rsidRPr="0051713C" w:rsidRDefault="0082268B" w:rsidP="0051713C">
      <w:pPr>
        <w:pStyle w:val="a5"/>
        <w:snapToGrid w:val="0"/>
        <w:spacing w:line="360" w:lineRule="auto"/>
        <w:ind w:firstLineChars="200" w:firstLine="480"/>
        <w:rPr>
          <w:rFonts w:hAnsi="宋体" w:hint="default"/>
          <w:sz w:val="24"/>
          <w:szCs w:val="24"/>
        </w:rPr>
      </w:pPr>
      <w:r w:rsidRPr="0051713C">
        <w:rPr>
          <w:rFonts w:hAnsi="宋体"/>
          <w:sz w:val="24"/>
          <w:szCs w:val="24"/>
        </w:rPr>
        <w:t>《当代管理理论》是为我</w:t>
      </w:r>
      <w:proofErr w:type="gramStart"/>
      <w:r w:rsidRPr="0051713C">
        <w:rPr>
          <w:rFonts w:hAnsi="宋体"/>
          <w:sz w:val="24"/>
          <w:szCs w:val="24"/>
        </w:rPr>
        <w:t>校工商管理</w:t>
      </w:r>
      <w:proofErr w:type="gramEnd"/>
      <w:r w:rsidRPr="0051713C">
        <w:rPr>
          <w:rFonts w:hAnsi="宋体"/>
          <w:sz w:val="24"/>
          <w:szCs w:val="24"/>
        </w:rPr>
        <w:t>专业研究生开设的一门必修课，是作为管理学科体系的基础课来开设的。《当代管理理论》是为管理类专业研究生开设的一门必修课，是管理学科体系的基础课。主要内容包括：管理发展的历史与各主要的理论流派、当代主要管理理论、东方管理理论、未来管理展望等内容。其主要目的是夯实管理类硕士研究生的管理学理论基础、把握管理学理论的最新进展、拓宽学生的知识面。本课程尝试将西方管理理论与东方管理思想有机地融合，在国内同类课程中有一定的特色。</w:t>
      </w:r>
    </w:p>
    <w:p w:rsidR="0082268B" w:rsidRPr="0051713C" w:rsidRDefault="0082268B" w:rsidP="0051713C">
      <w:pPr>
        <w:pStyle w:val="a5"/>
        <w:snapToGrid w:val="0"/>
        <w:spacing w:line="360" w:lineRule="auto"/>
        <w:ind w:firstLineChars="200" w:firstLine="480"/>
        <w:rPr>
          <w:rFonts w:hAnsi="宋体" w:hint="default"/>
          <w:sz w:val="24"/>
          <w:szCs w:val="24"/>
        </w:rPr>
      </w:pPr>
      <w:r w:rsidRPr="0051713C">
        <w:rPr>
          <w:rFonts w:hAnsi="宋体"/>
          <w:sz w:val="24"/>
          <w:szCs w:val="24"/>
        </w:rPr>
        <w:t>主要教材与阅读文献</w:t>
      </w:r>
    </w:p>
    <w:p w:rsidR="0082268B" w:rsidRPr="0051713C" w:rsidRDefault="0082268B" w:rsidP="0051713C">
      <w:pPr>
        <w:pStyle w:val="a5"/>
        <w:snapToGrid w:val="0"/>
        <w:spacing w:line="360" w:lineRule="auto"/>
        <w:ind w:firstLineChars="200" w:firstLine="480"/>
        <w:rPr>
          <w:rFonts w:hAnsi="宋体" w:hint="default"/>
          <w:sz w:val="24"/>
          <w:szCs w:val="24"/>
        </w:rPr>
      </w:pPr>
      <w:r w:rsidRPr="0051713C">
        <w:rPr>
          <w:rFonts w:hAnsi="宋体"/>
          <w:sz w:val="24"/>
          <w:szCs w:val="24"/>
        </w:rPr>
        <w:t>[1]李昌南主编，《管理思想史》，科学出版社，2010年。</w:t>
      </w:r>
    </w:p>
    <w:p w:rsidR="0082268B" w:rsidRPr="0051713C" w:rsidRDefault="0082268B" w:rsidP="0051713C">
      <w:pPr>
        <w:pStyle w:val="a5"/>
        <w:snapToGrid w:val="0"/>
        <w:spacing w:line="360" w:lineRule="auto"/>
        <w:ind w:firstLineChars="200" w:firstLine="480"/>
        <w:rPr>
          <w:rFonts w:hAnsi="宋体" w:hint="default"/>
          <w:sz w:val="24"/>
          <w:szCs w:val="24"/>
        </w:rPr>
      </w:pPr>
      <w:r w:rsidRPr="0051713C">
        <w:rPr>
          <w:rFonts w:hAnsi="宋体"/>
          <w:sz w:val="24"/>
          <w:szCs w:val="24"/>
        </w:rPr>
        <w:t>[2]苏勇主编，《当代西方管理学流派》，复旦大学出版社，2007年。</w:t>
      </w:r>
    </w:p>
    <w:p w:rsidR="0082268B" w:rsidRPr="0051713C" w:rsidRDefault="0082268B" w:rsidP="0051713C">
      <w:pPr>
        <w:pStyle w:val="a5"/>
        <w:snapToGrid w:val="0"/>
        <w:spacing w:line="360" w:lineRule="auto"/>
        <w:ind w:firstLineChars="200" w:firstLine="480"/>
        <w:rPr>
          <w:rFonts w:hAnsi="宋体" w:hint="default"/>
          <w:sz w:val="24"/>
          <w:szCs w:val="24"/>
        </w:rPr>
      </w:pPr>
      <w:r w:rsidRPr="0051713C">
        <w:rPr>
          <w:rFonts w:hAnsi="宋体"/>
          <w:sz w:val="24"/>
          <w:szCs w:val="24"/>
        </w:rPr>
        <w:t>[3]海因茨·韦立克，马春光，哈罗德·孔</w:t>
      </w:r>
      <w:proofErr w:type="gramStart"/>
      <w:r w:rsidRPr="0051713C">
        <w:rPr>
          <w:rFonts w:hAnsi="宋体"/>
          <w:sz w:val="24"/>
          <w:szCs w:val="24"/>
        </w:rPr>
        <w:t>茨</w:t>
      </w:r>
      <w:proofErr w:type="gramEnd"/>
      <w:r w:rsidRPr="0051713C">
        <w:rPr>
          <w:rFonts w:hAnsi="宋体"/>
          <w:sz w:val="24"/>
          <w:szCs w:val="24"/>
        </w:rPr>
        <w:t>著，《管理学精要—国际化视角》，机械工业出版社，2009年。</w:t>
      </w:r>
    </w:p>
    <w:p w:rsidR="0082268B" w:rsidRPr="0051713C" w:rsidRDefault="0082268B" w:rsidP="0051713C">
      <w:pPr>
        <w:pStyle w:val="a5"/>
        <w:snapToGrid w:val="0"/>
        <w:spacing w:line="360" w:lineRule="auto"/>
        <w:ind w:firstLineChars="200" w:firstLine="480"/>
        <w:rPr>
          <w:rFonts w:hAnsi="宋体" w:hint="default"/>
          <w:sz w:val="24"/>
          <w:szCs w:val="24"/>
        </w:rPr>
      </w:pPr>
      <w:r w:rsidRPr="0051713C">
        <w:rPr>
          <w:rFonts w:hAnsi="宋体"/>
          <w:sz w:val="24"/>
          <w:szCs w:val="24"/>
        </w:rPr>
        <w:t>[4]郭咸纲，《西方管理思想史》，世界图书出版公司北京公司，2010年。</w:t>
      </w:r>
    </w:p>
    <w:p w:rsidR="0082268B" w:rsidRPr="0051713C" w:rsidRDefault="0082268B" w:rsidP="0051713C">
      <w:pPr>
        <w:pStyle w:val="a5"/>
        <w:snapToGrid w:val="0"/>
        <w:spacing w:line="360" w:lineRule="auto"/>
        <w:ind w:firstLineChars="200" w:firstLine="480"/>
        <w:rPr>
          <w:rFonts w:hAnsi="宋体" w:hint="default"/>
          <w:sz w:val="24"/>
          <w:szCs w:val="24"/>
        </w:rPr>
      </w:pPr>
      <w:r w:rsidRPr="0051713C">
        <w:rPr>
          <w:rFonts w:hAnsi="宋体"/>
          <w:sz w:val="24"/>
          <w:szCs w:val="24"/>
        </w:rPr>
        <w:t>[5]董艳玲，《西方管理学名著导读》，</w:t>
      </w:r>
      <w:hyperlink r:id="rId7" w:tgtFrame="_blank" w:history="1">
        <w:r w:rsidRPr="0051713C">
          <w:rPr>
            <w:rFonts w:hAnsi="宋体"/>
            <w:sz w:val="24"/>
            <w:szCs w:val="24"/>
          </w:rPr>
          <w:t>中共中央党校出版社</w:t>
        </w:r>
      </w:hyperlink>
      <w:r w:rsidRPr="0051713C">
        <w:rPr>
          <w:rFonts w:hAnsi="宋体"/>
          <w:sz w:val="24"/>
          <w:szCs w:val="24"/>
        </w:rPr>
        <w:t>出版，2016年。</w:t>
      </w:r>
    </w:p>
    <w:p w:rsidR="0082268B" w:rsidRPr="0051713C" w:rsidRDefault="0082268B" w:rsidP="0051713C">
      <w:pPr>
        <w:pStyle w:val="a5"/>
        <w:snapToGrid w:val="0"/>
        <w:spacing w:line="360" w:lineRule="auto"/>
        <w:ind w:firstLineChars="200" w:firstLine="480"/>
        <w:rPr>
          <w:rFonts w:hAnsi="宋体" w:hint="default"/>
          <w:sz w:val="24"/>
          <w:szCs w:val="24"/>
        </w:rPr>
      </w:pPr>
      <w:r w:rsidRPr="0051713C">
        <w:rPr>
          <w:rFonts w:hAnsi="宋体"/>
          <w:sz w:val="24"/>
          <w:szCs w:val="24"/>
        </w:rPr>
        <w:t>2.管理经济学（Managerial Economics）</w:t>
      </w:r>
    </w:p>
    <w:p w:rsidR="0082268B" w:rsidRPr="0051713C" w:rsidRDefault="0082268B" w:rsidP="0051713C">
      <w:pPr>
        <w:pStyle w:val="a5"/>
        <w:snapToGrid w:val="0"/>
        <w:spacing w:line="360" w:lineRule="auto"/>
        <w:ind w:firstLineChars="200" w:firstLine="480"/>
        <w:rPr>
          <w:rFonts w:hAnsi="宋体" w:hint="default"/>
          <w:sz w:val="24"/>
          <w:szCs w:val="24"/>
        </w:rPr>
      </w:pPr>
      <w:r w:rsidRPr="0051713C">
        <w:rPr>
          <w:rFonts w:hAnsi="宋体"/>
          <w:sz w:val="24"/>
          <w:szCs w:val="24"/>
        </w:rPr>
        <w:t>本课程运用微观经济学原理解释企业管理中所要注意和解决的问题，其主要内容包括市场的供求关系、价格决定机制、厂商生产理论、成本理论、市场的分类、在不同市场条件下的利润最大化，生产要素使用与价格决策、市场的局限与外部性，以及在风险条件下的企业投资决策等。为了让学生认识和理解市场经济运行的基本原理和企业管理的一般规则。</w:t>
      </w:r>
    </w:p>
    <w:p w:rsidR="0082268B" w:rsidRPr="0051713C" w:rsidRDefault="0082268B" w:rsidP="0051713C">
      <w:pPr>
        <w:pStyle w:val="a5"/>
        <w:snapToGrid w:val="0"/>
        <w:spacing w:line="360" w:lineRule="auto"/>
        <w:ind w:firstLineChars="200" w:firstLine="480"/>
        <w:rPr>
          <w:rFonts w:hAnsi="宋体" w:hint="default"/>
          <w:sz w:val="24"/>
          <w:szCs w:val="24"/>
        </w:rPr>
      </w:pPr>
      <w:r w:rsidRPr="0051713C">
        <w:rPr>
          <w:rFonts w:hAnsi="宋体"/>
          <w:sz w:val="24"/>
          <w:szCs w:val="24"/>
        </w:rPr>
        <w:t>主要教材与阅读文献</w:t>
      </w:r>
    </w:p>
    <w:p w:rsidR="0082268B" w:rsidRPr="0051713C" w:rsidRDefault="0082268B" w:rsidP="0051713C">
      <w:pPr>
        <w:pStyle w:val="a5"/>
        <w:snapToGrid w:val="0"/>
        <w:spacing w:line="360" w:lineRule="auto"/>
        <w:ind w:firstLineChars="200" w:firstLine="480"/>
        <w:rPr>
          <w:rFonts w:hAnsi="宋体" w:hint="default"/>
          <w:sz w:val="24"/>
          <w:szCs w:val="24"/>
        </w:rPr>
      </w:pPr>
      <w:r w:rsidRPr="0051713C">
        <w:rPr>
          <w:rFonts w:hAnsi="宋体"/>
          <w:sz w:val="24"/>
          <w:szCs w:val="24"/>
        </w:rPr>
        <w:t>[1] 威廉，博依斯，</w:t>
      </w:r>
      <w:proofErr w:type="gramStart"/>
      <w:r w:rsidRPr="0051713C">
        <w:rPr>
          <w:rFonts w:hAnsi="宋体"/>
          <w:sz w:val="24"/>
          <w:szCs w:val="24"/>
        </w:rPr>
        <w:t>李自杰著</w:t>
      </w:r>
      <w:proofErr w:type="gramEnd"/>
      <w:r w:rsidRPr="0051713C">
        <w:rPr>
          <w:rFonts w:hAnsi="宋体"/>
          <w:sz w:val="24"/>
          <w:szCs w:val="24"/>
        </w:rPr>
        <w:t>，刘伟译．新管理经济学．中国市场出版社，2011</w:t>
      </w:r>
    </w:p>
    <w:p w:rsidR="0082268B" w:rsidRPr="0051713C" w:rsidRDefault="0082268B" w:rsidP="0051713C">
      <w:pPr>
        <w:pStyle w:val="a5"/>
        <w:snapToGrid w:val="0"/>
        <w:spacing w:line="360" w:lineRule="auto"/>
        <w:ind w:firstLineChars="200" w:firstLine="480"/>
        <w:rPr>
          <w:rFonts w:hAnsi="宋体" w:hint="default"/>
          <w:sz w:val="24"/>
          <w:szCs w:val="24"/>
        </w:rPr>
      </w:pPr>
      <w:r w:rsidRPr="0051713C">
        <w:rPr>
          <w:rFonts w:hAnsi="宋体"/>
          <w:sz w:val="24"/>
          <w:szCs w:val="24"/>
        </w:rPr>
        <w:t>[2]陈章武．</w:t>
      </w:r>
      <w:r w:rsidR="00B851BE" w:rsidRPr="0051713C">
        <w:rPr>
          <w:rFonts w:hAnsi="宋体"/>
          <w:sz w:val="24"/>
          <w:szCs w:val="24"/>
        </w:rPr>
        <w:fldChar w:fldCharType="begin"/>
      </w:r>
      <w:r w:rsidRPr="0051713C">
        <w:rPr>
          <w:rFonts w:hAnsi="宋体"/>
          <w:sz w:val="24"/>
          <w:szCs w:val="24"/>
        </w:rPr>
        <w:instrText xml:space="preserve"> HYPERLINK "http://www.amazon.cn/%E7%AE%A1%E7%90%86%E7%BB%8F%E6%B5%8E%E5%AD%A6-%E9%99%88%E7%AB%A0%E6%AD%A6/dp/B003OA3VWW/ref=sr_1_3?ie=UTF8&amp;qid=1320069205&amp;sr=8-3" \t "_blank" </w:instrText>
      </w:r>
      <w:r w:rsidR="00B851BE" w:rsidRPr="0051713C">
        <w:rPr>
          <w:rFonts w:hAnsi="宋体"/>
          <w:sz w:val="24"/>
          <w:szCs w:val="24"/>
        </w:rPr>
        <w:fldChar w:fldCharType="separate"/>
      </w:r>
      <w:r w:rsidRPr="0051713C">
        <w:rPr>
          <w:rFonts w:hAnsi="宋体"/>
          <w:sz w:val="24"/>
          <w:szCs w:val="24"/>
        </w:rPr>
        <w:t>管理经济学(第3版)</w:t>
      </w:r>
      <w:r w:rsidR="00B851BE" w:rsidRPr="0051713C">
        <w:rPr>
          <w:rFonts w:hAnsi="宋体"/>
          <w:sz w:val="24"/>
          <w:szCs w:val="24"/>
        </w:rPr>
        <w:fldChar w:fldCharType="end"/>
      </w:r>
      <w:r w:rsidRPr="0051713C">
        <w:rPr>
          <w:rFonts w:hAnsi="宋体"/>
          <w:sz w:val="24"/>
          <w:szCs w:val="24"/>
        </w:rPr>
        <w:t xml:space="preserve">．清华大学出版社，2014-06 </w:t>
      </w:r>
    </w:p>
    <w:p w:rsidR="0082268B" w:rsidRPr="0051713C" w:rsidRDefault="0082268B" w:rsidP="0051713C">
      <w:pPr>
        <w:pStyle w:val="a5"/>
        <w:snapToGrid w:val="0"/>
        <w:spacing w:line="360" w:lineRule="auto"/>
        <w:ind w:firstLineChars="200" w:firstLine="480"/>
        <w:rPr>
          <w:rFonts w:hAnsi="宋体" w:hint="default"/>
          <w:sz w:val="24"/>
          <w:szCs w:val="24"/>
        </w:rPr>
      </w:pPr>
      <w:r w:rsidRPr="0051713C">
        <w:rPr>
          <w:rFonts w:hAnsi="宋体"/>
          <w:sz w:val="24"/>
          <w:szCs w:val="24"/>
        </w:rPr>
        <w:t>[3]</w:t>
      </w:r>
      <w:hyperlink r:id="rId8" w:history="1">
        <w:r w:rsidRPr="0051713C">
          <w:rPr>
            <w:rFonts w:hAnsi="宋体"/>
            <w:sz w:val="24"/>
            <w:szCs w:val="24"/>
          </w:rPr>
          <w:t>克里斯托弗R.托马斯(Christonpher R.Thomas)</w:t>
        </w:r>
      </w:hyperlink>
      <w:r w:rsidRPr="0051713C">
        <w:rPr>
          <w:rFonts w:hAnsi="宋体"/>
          <w:sz w:val="24"/>
          <w:szCs w:val="24"/>
        </w:rPr>
        <w:t>，</w:t>
      </w:r>
      <w:r w:rsidR="00B851BE" w:rsidRPr="0051713C">
        <w:rPr>
          <w:rFonts w:hAnsi="宋体"/>
          <w:sz w:val="24"/>
          <w:szCs w:val="24"/>
        </w:rPr>
        <w:fldChar w:fldCharType="begin"/>
      </w:r>
      <w:r w:rsidRPr="0051713C">
        <w:rPr>
          <w:rFonts w:hAnsi="宋体"/>
          <w:sz w:val="24"/>
          <w:szCs w:val="24"/>
        </w:rPr>
        <w:instrText xml:space="preserve"> HYPERLINK "http://www.amazon.cn/s?ie=UTF8&amp;search-alias=books&amp;field-author=S.%E6%9F%A5%E7%90%86%E6%96%AF%E2%80%A2%E8%8E%AB%E7%91%9E%E6%96%AF%28S.Charles%20Maurice%29" </w:instrText>
      </w:r>
      <w:r w:rsidR="00B851BE" w:rsidRPr="0051713C">
        <w:rPr>
          <w:rFonts w:hAnsi="宋体"/>
          <w:sz w:val="24"/>
          <w:szCs w:val="24"/>
        </w:rPr>
        <w:fldChar w:fldCharType="separate"/>
      </w:r>
      <w:r w:rsidRPr="0051713C">
        <w:rPr>
          <w:rFonts w:hAnsi="宋体"/>
          <w:sz w:val="24"/>
          <w:szCs w:val="24"/>
        </w:rPr>
        <w:t>S.查理斯.莫瑞斯</w:t>
      </w:r>
      <w:r w:rsidRPr="0051713C">
        <w:rPr>
          <w:rFonts w:hAnsi="宋体"/>
          <w:sz w:val="24"/>
          <w:szCs w:val="24"/>
        </w:rPr>
        <w:lastRenderedPageBreak/>
        <w:t>(S.Charles Maurice)</w:t>
      </w:r>
      <w:r w:rsidR="00B851BE" w:rsidRPr="0051713C">
        <w:rPr>
          <w:rFonts w:hAnsi="宋体"/>
          <w:sz w:val="24"/>
          <w:szCs w:val="24"/>
        </w:rPr>
        <w:fldChar w:fldCharType="end"/>
      </w:r>
      <w:r w:rsidRPr="0051713C">
        <w:rPr>
          <w:rFonts w:hAnsi="宋体"/>
          <w:sz w:val="24"/>
          <w:szCs w:val="24"/>
        </w:rPr>
        <w:t>，</w:t>
      </w:r>
      <w:r w:rsidR="00B851BE" w:rsidRPr="0051713C">
        <w:rPr>
          <w:rFonts w:hAnsi="宋体"/>
          <w:sz w:val="24"/>
          <w:szCs w:val="24"/>
        </w:rPr>
        <w:fldChar w:fldCharType="begin"/>
      </w:r>
      <w:r w:rsidRPr="0051713C">
        <w:rPr>
          <w:rFonts w:hAnsi="宋体"/>
          <w:sz w:val="24"/>
          <w:szCs w:val="24"/>
        </w:rPr>
        <w:instrText xml:space="preserve"> HYPERLINK "http://www.amazon.cn/s?ie=UTF8&amp;search-alias=books&amp;field-author=%E5%88%98%E5%BB%B6%E5%B9%B3" </w:instrText>
      </w:r>
      <w:r w:rsidR="00B851BE" w:rsidRPr="0051713C">
        <w:rPr>
          <w:rFonts w:hAnsi="宋体"/>
          <w:sz w:val="24"/>
          <w:szCs w:val="24"/>
        </w:rPr>
        <w:fldChar w:fldCharType="separate"/>
      </w:r>
      <w:r w:rsidRPr="0051713C">
        <w:rPr>
          <w:rFonts w:hAnsi="宋体"/>
          <w:sz w:val="24"/>
          <w:szCs w:val="24"/>
        </w:rPr>
        <w:t>刘延平</w:t>
      </w:r>
      <w:r w:rsidR="00B851BE" w:rsidRPr="0051713C">
        <w:rPr>
          <w:rFonts w:hAnsi="宋体"/>
          <w:sz w:val="24"/>
          <w:szCs w:val="24"/>
        </w:rPr>
        <w:fldChar w:fldCharType="end"/>
      </w:r>
      <w:hyperlink r:id="rId9" w:history="1">
        <w:r w:rsidRPr="0051713C">
          <w:rPr>
            <w:rFonts w:hAnsi="宋体"/>
            <w:sz w:val="24"/>
            <w:szCs w:val="24"/>
          </w:rPr>
          <w:t>等</w:t>
        </w:r>
      </w:hyperlink>
      <w:r w:rsidRPr="0051713C">
        <w:rPr>
          <w:rFonts w:hAnsi="宋体"/>
          <w:sz w:val="24"/>
          <w:szCs w:val="24"/>
        </w:rPr>
        <w:t>.管理经济学</w:t>
      </w:r>
    </w:p>
    <w:p w:rsidR="0082268B" w:rsidRPr="0051713C" w:rsidRDefault="0082268B" w:rsidP="0051713C">
      <w:pPr>
        <w:pStyle w:val="a5"/>
        <w:snapToGrid w:val="0"/>
        <w:spacing w:line="360" w:lineRule="auto"/>
        <w:ind w:firstLineChars="200" w:firstLine="480"/>
        <w:rPr>
          <w:rFonts w:hAnsi="宋体" w:hint="default"/>
          <w:sz w:val="24"/>
          <w:szCs w:val="24"/>
        </w:rPr>
      </w:pPr>
      <w:r w:rsidRPr="0051713C">
        <w:rPr>
          <w:rFonts w:hAnsi="宋体"/>
          <w:sz w:val="24"/>
          <w:szCs w:val="24"/>
        </w:rPr>
        <w:t>[4]</w:t>
      </w:r>
      <w:hyperlink r:id="rId10" w:tgtFrame="_blank" w:history="1">
        <w:proofErr w:type="gramStart"/>
        <w:r w:rsidRPr="0051713C">
          <w:rPr>
            <w:rFonts w:hAnsi="宋体"/>
            <w:sz w:val="24"/>
            <w:szCs w:val="24"/>
          </w:rPr>
          <w:t>方博亮</w:t>
        </w:r>
        <w:proofErr w:type="gramEnd"/>
      </w:hyperlink>
      <w:r w:rsidRPr="0051713C">
        <w:rPr>
          <w:rFonts w:hAnsi="宋体"/>
          <w:sz w:val="24"/>
          <w:szCs w:val="24"/>
        </w:rPr>
        <w:t>.管理经济学 原理与应用（第5版），北京大学出版社，2016.1</w:t>
      </w:r>
    </w:p>
    <w:p w:rsidR="0082268B" w:rsidRPr="0051713C" w:rsidRDefault="0082268B" w:rsidP="0051713C">
      <w:pPr>
        <w:pStyle w:val="a5"/>
        <w:snapToGrid w:val="0"/>
        <w:spacing w:line="360" w:lineRule="auto"/>
        <w:ind w:firstLineChars="200" w:firstLine="480"/>
        <w:rPr>
          <w:rFonts w:hAnsi="宋体" w:hint="default"/>
          <w:sz w:val="24"/>
          <w:szCs w:val="24"/>
        </w:rPr>
      </w:pPr>
      <w:r w:rsidRPr="0051713C">
        <w:rPr>
          <w:rFonts w:hAnsi="宋体"/>
          <w:sz w:val="24"/>
          <w:szCs w:val="24"/>
        </w:rPr>
        <w:t>[5]詹姆斯·麦</w:t>
      </w:r>
      <w:proofErr w:type="gramStart"/>
      <w:r w:rsidRPr="0051713C">
        <w:rPr>
          <w:rFonts w:hAnsi="宋体"/>
          <w:sz w:val="24"/>
          <w:szCs w:val="24"/>
        </w:rPr>
        <w:t>圭</w:t>
      </w:r>
      <w:proofErr w:type="gramEnd"/>
      <w:r w:rsidRPr="0051713C">
        <w:rPr>
          <w:rFonts w:hAnsi="宋体"/>
          <w:sz w:val="24"/>
          <w:szCs w:val="24"/>
        </w:rPr>
        <w:t xml:space="preserve">根 (James </w:t>
      </w:r>
      <w:proofErr w:type="spellStart"/>
      <w:r w:rsidRPr="0051713C">
        <w:rPr>
          <w:rFonts w:hAnsi="宋体"/>
          <w:sz w:val="24"/>
          <w:szCs w:val="24"/>
        </w:rPr>
        <w:t>R.McGuigan</w:t>
      </w:r>
      <w:proofErr w:type="spellEnd"/>
      <w:r w:rsidRPr="0051713C">
        <w:rPr>
          <w:rFonts w:hAnsi="宋体"/>
          <w:sz w:val="24"/>
          <w:szCs w:val="24"/>
        </w:rPr>
        <w:t>)、R.查尔斯·莫耶 (</w:t>
      </w:r>
      <w:proofErr w:type="spellStart"/>
      <w:r w:rsidRPr="0051713C">
        <w:rPr>
          <w:rFonts w:hAnsi="宋体"/>
          <w:sz w:val="24"/>
          <w:szCs w:val="24"/>
        </w:rPr>
        <w:t>R.Chaarles</w:t>
      </w:r>
      <w:proofErr w:type="spellEnd"/>
      <w:r w:rsidRPr="0051713C">
        <w:rPr>
          <w:rFonts w:hAnsi="宋体"/>
          <w:sz w:val="24"/>
          <w:szCs w:val="24"/>
        </w:rPr>
        <w:t xml:space="preserve"> Moyer)、弗雷德里克 H.B.哈里斯 (Frederick </w:t>
      </w:r>
      <w:proofErr w:type="spellStart"/>
      <w:r w:rsidRPr="0051713C">
        <w:rPr>
          <w:rFonts w:hAnsi="宋体"/>
          <w:sz w:val="24"/>
          <w:szCs w:val="24"/>
        </w:rPr>
        <w:t>H.deB.Harris</w:t>
      </w:r>
      <w:proofErr w:type="spellEnd"/>
      <w:r w:rsidRPr="0051713C">
        <w:rPr>
          <w:rFonts w:hAnsi="宋体"/>
          <w:sz w:val="24"/>
          <w:szCs w:val="24"/>
        </w:rPr>
        <w:t xml:space="preserve">)、 </w:t>
      </w:r>
      <w:proofErr w:type="gramStart"/>
      <w:r w:rsidRPr="0051713C">
        <w:rPr>
          <w:rFonts w:hAnsi="宋体"/>
          <w:sz w:val="24"/>
          <w:szCs w:val="24"/>
        </w:rPr>
        <w:t>李国津</w:t>
      </w:r>
      <w:proofErr w:type="gramEnd"/>
      <w:r w:rsidRPr="0051713C">
        <w:rPr>
          <w:rFonts w:hAnsi="宋体"/>
          <w:sz w:val="24"/>
          <w:szCs w:val="24"/>
        </w:rPr>
        <w:t>.</w:t>
      </w:r>
      <w:hyperlink r:id="rId11" w:tgtFrame="_blank" w:history="1">
        <w:r w:rsidRPr="0051713C">
          <w:rPr>
            <w:rFonts w:hAnsi="宋体"/>
            <w:sz w:val="24"/>
            <w:szCs w:val="24"/>
          </w:rPr>
          <w:t>管理经济学:应用战略与策略(原书第11版)</w:t>
        </w:r>
      </w:hyperlink>
      <w:r w:rsidRPr="0051713C">
        <w:rPr>
          <w:rFonts w:hAnsi="宋体"/>
          <w:sz w:val="24"/>
          <w:szCs w:val="24"/>
        </w:rPr>
        <w:t xml:space="preserve"> 机械工业出版社，2009-02</w:t>
      </w:r>
    </w:p>
    <w:p w:rsidR="00A85FD7" w:rsidRDefault="00A85FD7" w:rsidP="00A85FD7">
      <w:pPr>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3.农林经济学前沿（Frontier of Agricultural Economics）</w:t>
      </w:r>
    </w:p>
    <w:p w:rsidR="00A85FD7" w:rsidRDefault="00A85FD7" w:rsidP="00A85FD7">
      <w:pPr>
        <w:snapToGrid w:val="0"/>
        <w:spacing w:line="360" w:lineRule="auto"/>
        <w:ind w:firstLineChars="200" w:firstLine="480"/>
        <w:rPr>
          <w:rFonts w:ascii="宋体" w:hAnsi="宋体"/>
          <w:color w:val="000000"/>
          <w:kern w:val="0"/>
          <w:sz w:val="24"/>
        </w:rPr>
      </w:pPr>
      <w:r w:rsidRPr="0051713C">
        <w:rPr>
          <w:rFonts w:hAnsi="宋体"/>
          <w:sz w:val="24"/>
          <w:szCs w:val="24"/>
        </w:rPr>
        <w:t>本课程主要阐述</w:t>
      </w:r>
      <w:r>
        <w:rPr>
          <w:rFonts w:ascii="宋体" w:hAnsi="宋体" w:hint="eastAsia"/>
          <w:color w:val="000000"/>
          <w:kern w:val="0"/>
          <w:sz w:val="24"/>
        </w:rPr>
        <w:t>农林经济领域的新观点、新思想、新成果与新方法。包括以下内容：农业经济组织的演变与创新；农业经营模式的变迁与发展；农业增长方式的转变与发展趋势；农业产业化经营理论与实践；农村合作经济理论与实践；三</w:t>
      </w:r>
      <w:proofErr w:type="gramStart"/>
      <w:r>
        <w:rPr>
          <w:rFonts w:ascii="宋体" w:hAnsi="宋体" w:hint="eastAsia"/>
          <w:color w:val="000000"/>
          <w:kern w:val="0"/>
          <w:sz w:val="24"/>
        </w:rPr>
        <w:t>农问题</w:t>
      </w:r>
      <w:proofErr w:type="gramEnd"/>
      <w:r>
        <w:rPr>
          <w:rFonts w:ascii="宋体" w:hAnsi="宋体" w:hint="eastAsia"/>
          <w:color w:val="000000"/>
          <w:kern w:val="0"/>
          <w:sz w:val="24"/>
        </w:rPr>
        <w:t>的根源与破解；农业劳动力转移理论与实践；农村土地制度的变迁与创新；农民收入可持续增长的长效机制；农业生态与可持续发展问题；农村小城镇建设与城市化；食品安全问题。</w:t>
      </w:r>
    </w:p>
    <w:p w:rsidR="00A85FD7" w:rsidRDefault="00A85FD7" w:rsidP="00A85FD7">
      <w:pPr>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主要教材与阅读文献</w:t>
      </w:r>
    </w:p>
    <w:p w:rsidR="00A85FD7" w:rsidRDefault="00A85FD7" w:rsidP="00A85FD7">
      <w:pPr>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[1] A．J．雷纳等．农业经济学前沿问题．中国税务出版社，1999年</w:t>
      </w:r>
    </w:p>
    <w:p w:rsidR="00A85FD7" w:rsidRDefault="00A85FD7" w:rsidP="00A85FD7">
      <w:pPr>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 高岚.农林经济管理研究进展．中国环境科学出版社，2006年</w:t>
      </w:r>
    </w:p>
    <w:p w:rsidR="00A85FD7" w:rsidRDefault="00A85FD7" w:rsidP="00A85FD7">
      <w:pPr>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[3] 速</w:t>
      </w:r>
      <w:proofErr w:type="gramStart"/>
      <w:r>
        <w:rPr>
          <w:rFonts w:ascii="宋体" w:hAnsi="宋体" w:hint="eastAsia"/>
          <w:color w:val="000000"/>
          <w:kern w:val="0"/>
          <w:sz w:val="24"/>
        </w:rPr>
        <w:t>水佑次</w:t>
      </w:r>
      <w:proofErr w:type="gramEnd"/>
      <w:r>
        <w:rPr>
          <w:rFonts w:ascii="宋体" w:hAnsi="宋体" w:hint="eastAsia"/>
          <w:color w:val="000000"/>
          <w:kern w:val="0"/>
          <w:sz w:val="24"/>
        </w:rPr>
        <w:t>郎．农业经济论．中国农业出版社，2003年</w:t>
      </w:r>
    </w:p>
    <w:p w:rsidR="00A85FD7" w:rsidRDefault="00A85FD7" w:rsidP="00A85FD7">
      <w:pPr>
        <w:pStyle w:val="a5"/>
        <w:snapToGrid w:val="0"/>
        <w:spacing w:line="360" w:lineRule="auto"/>
        <w:ind w:firstLineChars="200" w:firstLine="480"/>
        <w:rPr>
          <w:rFonts w:hAnsi="宋体" w:hint="default"/>
          <w:color w:val="000000"/>
          <w:kern w:val="0"/>
          <w:sz w:val="24"/>
        </w:rPr>
      </w:pPr>
      <w:r>
        <w:rPr>
          <w:rFonts w:hAnsi="宋体"/>
          <w:color w:val="000000"/>
          <w:kern w:val="0"/>
          <w:sz w:val="24"/>
        </w:rPr>
        <w:t>[4] 本领域的主要期刊杂：中国农村经济、农业经济问题、中国农村观察、农业现代化研究、农业技术经济、林业经济、调研世界、农村经济、世界农业、农村经济导刊。</w:t>
      </w:r>
    </w:p>
    <w:p w:rsidR="00FD66DD" w:rsidRPr="0051713C" w:rsidRDefault="0082268B" w:rsidP="00A85FD7">
      <w:pPr>
        <w:pStyle w:val="a5"/>
        <w:snapToGrid w:val="0"/>
        <w:spacing w:line="360" w:lineRule="auto"/>
        <w:ind w:firstLineChars="200" w:firstLine="480"/>
        <w:rPr>
          <w:rFonts w:hAnsi="宋体" w:hint="default"/>
          <w:sz w:val="24"/>
          <w:szCs w:val="24"/>
        </w:rPr>
      </w:pPr>
      <w:r w:rsidRPr="0051713C">
        <w:rPr>
          <w:rFonts w:hAnsi="宋体"/>
          <w:sz w:val="24"/>
          <w:szCs w:val="24"/>
        </w:rPr>
        <w:t>4</w:t>
      </w:r>
      <w:r w:rsidR="00946E79" w:rsidRPr="0051713C">
        <w:rPr>
          <w:rFonts w:hAnsi="宋体" w:hint="default"/>
          <w:sz w:val="24"/>
          <w:szCs w:val="24"/>
        </w:rPr>
        <w:t>.</w:t>
      </w:r>
      <w:r w:rsidR="00AA477E" w:rsidRPr="0051713C">
        <w:rPr>
          <w:rFonts w:hAnsi="宋体" w:hint="default"/>
          <w:sz w:val="24"/>
          <w:szCs w:val="24"/>
        </w:rPr>
        <w:t xml:space="preserve"> </w:t>
      </w:r>
      <w:r w:rsidR="00FD66DD" w:rsidRPr="0051713C">
        <w:rPr>
          <w:rFonts w:hAnsi="宋体"/>
          <w:sz w:val="24"/>
          <w:szCs w:val="24"/>
        </w:rPr>
        <w:t>财务会计理论专题（</w:t>
      </w:r>
      <w:r w:rsidR="00423ECD" w:rsidRPr="0051713C">
        <w:rPr>
          <w:rFonts w:hAnsi="宋体"/>
          <w:sz w:val="24"/>
          <w:szCs w:val="24"/>
        </w:rPr>
        <w:t>Topic on</w:t>
      </w:r>
      <w:r w:rsidR="00423ECD" w:rsidRPr="0051713C">
        <w:rPr>
          <w:rFonts w:hAnsi="宋体" w:hint="default"/>
          <w:sz w:val="24"/>
          <w:szCs w:val="24"/>
        </w:rPr>
        <w:t xml:space="preserve"> </w:t>
      </w:r>
      <w:r w:rsidR="00FD66DD" w:rsidRPr="0051713C">
        <w:rPr>
          <w:rFonts w:hAnsi="宋体"/>
          <w:sz w:val="24"/>
          <w:szCs w:val="24"/>
        </w:rPr>
        <w:t xml:space="preserve">Financial </w:t>
      </w:r>
      <w:r w:rsidR="00423ECD" w:rsidRPr="0051713C">
        <w:rPr>
          <w:rFonts w:hAnsi="宋体" w:hint="default"/>
          <w:sz w:val="24"/>
          <w:szCs w:val="24"/>
        </w:rPr>
        <w:t>A</w:t>
      </w:r>
      <w:r w:rsidR="00FD66DD" w:rsidRPr="0051713C">
        <w:rPr>
          <w:rFonts w:hAnsi="宋体"/>
          <w:sz w:val="24"/>
          <w:szCs w:val="24"/>
        </w:rPr>
        <w:t xml:space="preserve">ccounting </w:t>
      </w:r>
      <w:r w:rsidR="00423ECD" w:rsidRPr="0051713C">
        <w:rPr>
          <w:rFonts w:hAnsi="宋体" w:hint="default"/>
          <w:sz w:val="24"/>
          <w:szCs w:val="24"/>
        </w:rPr>
        <w:t>T</w:t>
      </w:r>
      <w:r w:rsidR="00FD66DD" w:rsidRPr="0051713C">
        <w:rPr>
          <w:rFonts w:hAnsi="宋体"/>
          <w:sz w:val="24"/>
          <w:szCs w:val="24"/>
        </w:rPr>
        <w:t>heory）</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本课程主要阐述现代财务会计理论概述、现代财务会计理论的一般研究方法、构建财务会计理论的规范方法、财务会计概念框架、财务报告中的收益理论、资产计量的基本理论、单项资产与总体资产计量理论、财务会计信息披露、财务会计信息含量与资本市场有效性等内容。在教学过程中，要求理论讲解与实务分析相结合，教师讲述与学生讨论相结合的方式进行。</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主要教材与阅读文献</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[1] 梁莱歆主编. 现代财务会计理论.清华大学出版社, 最新版</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 xml:space="preserve">[2] </w:t>
      </w:r>
      <w:proofErr w:type="gramStart"/>
      <w:r w:rsidRPr="0051713C">
        <w:rPr>
          <w:rFonts w:hAnsi="宋体"/>
          <w:sz w:val="24"/>
          <w:szCs w:val="24"/>
        </w:rPr>
        <w:t>孙铮主编</w:t>
      </w:r>
      <w:proofErr w:type="gramEnd"/>
      <w:r w:rsidRPr="0051713C">
        <w:rPr>
          <w:rFonts w:hAnsi="宋体"/>
          <w:sz w:val="24"/>
          <w:szCs w:val="24"/>
        </w:rPr>
        <w:t xml:space="preserve">. </w:t>
      </w:r>
      <w:hyperlink r:id="rId12" w:history="1">
        <w:r w:rsidRPr="0051713C">
          <w:rPr>
            <w:rFonts w:hAnsi="宋体"/>
            <w:sz w:val="24"/>
            <w:szCs w:val="24"/>
          </w:rPr>
          <w:t>财务会计理论-MPAcc</w:t>
        </w:r>
      </w:hyperlink>
      <w:r w:rsidRPr="0051713C">
        <w:rPr>
          <w:rFonts w:hAnsi="宋体"/>
          <w:sz w:val="24"/>
          <w:szCs w:val="24"/>
        </w:rPr>
        <w:t>.中国财政经济出版社出版社, 最新版</w:t>
      </w:r>
    </w:p>
    <w:p w:rsidR="00FD66DD" w:rsidRPr="0051713C" w:rsidRDefault="0082268B" w:rsidP="0051713C">
      <w:pPr>
        <w:pStyle w:val="a5"/>
        <w:snapToGrid w:val="0"/>
        <w:spacing w:line="360" w:lineRule="auto"/>
        <w:ind w:firstLineChars="200" w:firstLine="480"/>
        <w:rPr>
          <w:rFonts w:hAnsi="宋体" w:hint="default"/>
          <w:sz w:val="24"/>
          <w:szCs w:val="24"/>
        </w:rPr>
      </w:pPr>
      <w:r w:rsidRPr="0051713C">
        <w:rPr>
          <w:rFonts w:hAnsi="宋体"/>
          <w:sz w:val="24"/>
          <w:szCs w:val="24"/>
        </w:rPr>
        <w:t>5</w:t>
      </w:r>
      <w:r w:rsidR="00946E79" w:rsidRPr="0051713C">
        <w:rPr>
          <w:rFonts w:hAnsi="宋体" w:hint="default"/>
          <w:sz w:val="24"/>
          <w:szCs w:val="24"/>
        </w:rPr>
        <w:t>.</w:t>
      </w:r>
      <w:r w:rsidR="00AA477E" w:rsidRPr="0051713C">
        <w:rPr>
          <w:rFonts w:hAnsi="宋体" w:hint="default"/>
          <w:sz w:val="24"/>
          <w:szCs w:val="24"/>
        </w:rPr>
        <w:t xml:space="preserve"> </w:t>
      </w:r>
      <w:r w:rsidR="00FD66DD" w:rsidRPr="0051713C">
        <w:rPr>
          <w:rFonts w:hAnsi="宋体"/>
          <w:sz w:val="24"/>
          <w:szCs w:val="24"/>
        </w:rPr>
        <w:t>管理会计理论专题（</w:t>
      </w:r>
      <w:r w:rsidR="00423ECD" w:rsidRPr="0051713C">
        <w:rPr>
          <w:rFonts w:hAnsi="宋体"/>
          <w:sz w:val="24"/>
          <w:szCs w:val="24"/>
        </w:rPr>
        <w:t>Topic on</w:t>
      </w:r>
      <w:r w:rsidR="00423ECD" w:rsidRPr="0051713C">
        <w:rPr>
          <w:rFonts w:hAnsi="宋体" w:hint="default"/>
          <w:sz w:val="24"/>
          <w:szCs w:val="24"/>
        </w:rPr>
        <w:t xml:space="preserve"> </w:t>
      </w:r>
      <w:r w:rsidR="00FD66DD" w:rsidRPr="0051713C">
        <w:rPr>
          <w:rFonts w:hAnsi="宋体"/>
          <w:sz w:val="24"/>
          <w:szCs w:val="24"/>
        </w:rPr>
        <w:t>Management Accounting Theory）</w:t>
      </w:r>
    </w:p>
    <w:p w:rsidR="00FA48F5" w:rsidRPr="0051713C" w:rsidRDefault="00FA48F5" w:rsidP="0051713C">
      <w:pPr>
        <w:pStyle w:val="a5"/>
        <w:snapToGrid w:val="0"/>
        <w:spacing w:line="360" w:lineRule="auto"/>
        <w:ind w:firstLineChars="200" w:firstLine="480"/>
        <w:rPr>
          <w:rFonts w:hAnsi="宋体" w:hint="default"/>
          <w:sz w:val="24"/>
          <w:szCs w:val="24"/>
        </w:rPr>
      </w:pPr>
      <w:r w:rsidRPr="0051713C">
        <w:rPr>
          <w:rFonts w:hAnsi="宋体"/>
          <w:sz w:val="24"/>
          <w:szCs w:val="24"/>
        </w:rPr>
        <w:t>本课程主要讲授管理会计的基本理论和基本方法，引导学生运用适当的技术</w:t>
      </w:r>
      <w:r w:rsidRPr="0051713C">
        <w:rPr>
          <w:rFonts w:hAnsi="宋体"/>
          <w:sz w:val="24"/>
          <w:szCs w:val="24"/>
        </w:rPr>
        <w:lastRenderedPageBreak/>
        <w:t>对经济主体的实际经济数据和预计经济数据进行处理，以帮助企业管理层制定合理的经济目标，提高企业的经济效益。该课程是为培养学生基本理论知识和应用能力而设置的一门专业课，它将现代化管理与会计融为一体，向企业管理层提供所需的会计信息，以便其有效地经营管理企业，制定企业政策，计划和控制企业活动，评价、选择决策方案等等。主要内容包括：成本性态分析；</w:t>
      </w:r>
      <w:proofErr w:type="gramStart"/>
      <w:r w:rsidRPr="0051713C">
        <w:rPr>
          <w:rFonts w:hAnsi="宋体"/>
          <w:sz w:val="24"/>
          <w:szCs w:val="24"/>
        </w:rPr>
        <w:t>本量利</w:t>
      </w:r>
      <w:proofErr w:type="gramEnd"/>
      <w:r w:rsidRPr="0051713C">
        <w:rPr>
          <w:rFonts w:hAnsi="宋体"/>
          <w:sz w:val="24"/>
          <w:szCs w:val="24"/>
        </w:rPr>
        <w:t>分析；作业成本法；全面预算与弹性预算管理；业绩考核与评价；战略管理会计。</w:t>
      </w:r>
    </w:p>
    <w:p w:rsidR="00FA48F5" w:rsidRPr="0051713C" w:rsidRDefault="00FA48F5" w:rsidP="0051713C">
      <w:pPr>
        <w:pStyle w:val="a5"/>
        <w:snapToGrid w:val="0"/>
        <w:spacing w:line="360" w:lineRule="auto"/>
        <w:ind w:firstLineChars="200" w:firstLine="480"/>
        <w:rPr>
          <w:rFonts w:hAnsi="宋体" w:hint="default"/>
          <w:sz w:val="24"/>
          <w:szCs w:val="24"/>
        </w:rPr>
      </w:pPr>
      <w:r w:rsidRPr="0051713C">
        <w:rPr>
          <w:rFonts w:hAnsi="宋体"/>
          <w:sz w:val="24"/>
          <w:szCs w:val="24"/>
        </w:rPr>
        <w:t>主要教材与阅读文献：</w:t>
      </w:r>
    </w:p>
    <w:p w:rsidR="00FA48F5" w:rsidRPr="0051713C" w:rsidRDefault="00FA48F5" w:rsidP="0051713C">
      <w:pPr>
        <w:pStyle w:val="a5"/>
        <w:snapToGrid w:val="0"/>
        <w:spacing w:line="360" w:lineRule="auto"/>
        <w:ind w:firstLineChars="200" w:firstLine="480"/>
        <w:rPr>
          <w:rFonts w:hAnsi="宋体" w:hint="default"/>
          <w:sz w:val="24"/>
          <w:szCs w:val="24"/>
        </w:rPr>
      </w:pPr>
      <w:r w:rsidRPr="0051713C">
        <w:rPr>
          <w:rFonts w:hAnsi="宋体"/>
          <w:sz w:val="24"/>
          <w:szCs w:val="24"/>
        </w:rPr>
        <w:t>[1]孙茂竹.管理会计学[M]. 中国人民大学出版社, 最新版</w:t>
      </w:r>
    </w:p>
    <w:p w:rsidR="00FA48F5" w:rsidRPr="0051713C" w:rsidRDefault="00FA48F5" w:rsidP="0051713C">
      <w:pPr>
        <w:pStyle w:val="a5"/>
        <w:snapToGrid w:val="0"/>
        <w:spacing w:line="360" w:lineRule="auto"/>
        <w:ind w:firstLineChars="200" w:firstLine="480"/>
        <w:rPr>
          <w:rFonts w:hAnsi="宋体" w:hint="default"/>
          <w:sz w:val="24"/>
          <w:szCs w:val="24"/>
        </w:rPr>
      </w:pPr>
      <w:r w:rsidRPr="0051713C">
        <w:rPr>
          <w:rFonts w:hAnsi="宋体"/>
          <w:sz w:val="24"/>
          <w:szCs w:val="24"/>
        </w:rPr>
        <w:t>[2]刘运国.管理会计前沿[M]. 清华大学出版社, 最新版</w:t>
      </w:r>
    </w:p>
    <w:p w:rsidR="00FA48F5" w:rsidRPr="0051713C" w:rsidRDefault="00FA48F5" w:rsidP="0051713C">
      <w:pPr>
        <w:pStyle w:val="a5"/>
        <w:snapToGrid w:val="0"/>
        <w:spacing w:line="360" w:lineRule="auto"/>
        <w:ind w:firstLineChars="200" w:firstLine="480"/>
        <w:rPr>
          <w:rFonts w:hAnsi="宋体" w:hint="default"/>
          <w:sz w:val="24"/>
          <w:szCs w:val="24"/>
        </w:rPr>
      </w:pPr>
      <w:r w:rsidRPr="0051713C">
        <w:rPr>
          <w:rFonts w:hAnsi="宋体"/>
          <w:sz w:val="24"/>
          <w:szCs w:val="24"/>
        </w:rPr>
        <w:t>[3]郭晓梅.高级管理会计理论与实务[M]. 东北财经大学出版社, 最新版</w:t>
      </w:r>
    </w:p>
    <w:p w:rsidR="00FD66DD" w:rsidRPr="0051713C" w:rsidRDefault="0082268B" w:rsidP="0051713C">
      <w:pPr>
        <w:pStyle w:val="a5"/>
        <w:snapToGrid w:val="0"/>
        <w:spacing w:line="360" w:lineRule="auto"/>
        <w:ind w:firstLineChars="200" w:firstLine="480"/>
        <w:rPr>
          <w:rFonts w:hAnsi="宋体" w:hint="default"/>
          <w:sz w:val="24"/>
          <w:szCs w:val="24"/>
        </w:rPr>
      </w:pPr>
      <w:r w:rsidRPr="0051713C">
        <w:rPr>
          <w:rFonts w:hAnsi="宋体"/>
          <w:sz w:val="24"/>
          <w:szCs w:val="24"/>
        </w:rPr>
        <w:t>6</w:t>
      </w:r>
      <w:r w:rsidR="00AA477E" w:rsidRPr="0051713C">
        <w:rPr>
          <w:rFonts w:hAnsi="宋体" w:hint="default"/>
          <w:sz w:val="24"/>
          <w:szCs w:val="24"/>
        </w:rPr>
        <w:t>.</w:t>
      </w:r>
      <w:r w:rsidR="00FD66DD" w:rsidRPr="0051713C">
        <w:rPr>
          <w:rFonts w:hAnsi="宋体"/>
          <w:sz w:val="24"/>
          <w:szCs w:val="24"/>
        </w:rPr>
        <w:t xml:space="preserve"> 财务管理理论专题（</w:t>
      </w:r>
      <w:r w:rsidR="00423ECD" w:rsidRPr="0051713C">
        <w:rPr>
          <w:rFonts w:hAnsi="宋体"/>
          <w:sz w:val="24"/>
          <w:szCs w:val="24"/>
        </w:rPr>
        <w:t>Topic on</w:t>
      </w:r>
      <w:r w:rsidR="00423ECD" w:rsidRPr="0051713C">
        <w:rPr>
          <w:rFonts w:hAnsi="宋体" w:hint="default"/>
          <w:sz w:val="24"/>
          <w:szCs w:val="24"/>
        </w:rPr>
        <w:t xml:space="preserve"> </w:t>
      </w:r>
      <w:r w:rsidR="00FD66DD" w:rsidRPr="0051713C">
        <w:rPr>
          <w:rFonts w:hAnsi="宋体"/>
          <w:sz w:val="24"/>
          <w:szCs w:val="24"/>
        </w:rPr>
        <w:t>Financial Management）</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本课程主要</w:t>
      </w:r>
      <w:r w:rsidR="00DC34F5" w:rsidRPr="0051713C">
        <w:rPr>
          <w:rFonts w:hAnsi="宋体"/>
          <w:sz w:val="24"/>
          <w:szCs w:val="24"/>
        </w:rPr>
        <w:t>从六个方面对现代财务管理研究已经取得的成果进行综合性评述，分析未来研究方向，并结合中国国情，探讨中国现代财务管理理论及其应用的若干问题</w:t>
      </w:r>
      <w:r w:rsidRPr="0051713C">
        <w:rPr>
          <w:rFonts w:hAnsi="宋体"/>
          <w:sz w:val="24"/>
          <w:szCs w:val="24"/>
        </w:rPr>
        <w:t>。</w:t>
      </w:r>
      <w:r w:rsidR="00DC34F5" w:rsidRPr="0051713C">
        <w:rPr>
          <w:rFonts w:hAnsi="宋体"/>
          <w:sz w:val="24"/>
          <w:szCs w:val="24"/>
        </w:rPr>
        <w:t>主要包括：财务管理理论与方法研究、融资行为研究、投资行为研究、股利政策研究、公司治理与财务管理研究、公司行为财务等</w:t>
      </w:r>
      <w:r w:rsidR="00873F01" w:rsidRPr="0051713C">
        <w:rPr>
          <w:rFonts w:hAnsi="宋体"/>
          <w:sz w:val="24"/>
          <w:szCs w:val="24"/>
        </w:rPr>
        <w:t>六大方面</w:t>
      </w:r>
      <w:r w:rsidR="00DC34F5" w:rsidRPr="0051713C">
        <w:rPr>
          <w:rFonts w:hAnsi="宋体"/>
          <w:sz w:val="24"/>
          <w:szCs w:val="24"/>
        </w:rPr>
        <w:t>。</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主要教材与阅读文献</w:t>
      </w:r>
    </w:p>
    <w:p w:rsidR="00275EF5" w:rsidRPr="0051713C" w:rsidRDefault="00275EF5" w:rsidP="0051713C">
      <w:pPr>
        <w:pStyle w:val="a5"/>
        <w:snapToGrid w:val="0"/>
        <w:spacing w:line="360" w:lineRule="auto"/>
        <w:ind w:firstLineChars="200" w:firstLine="480"/>
        <w:rPr>
          <w:rFonts w:hAnsi="宋体" w:hint="default"/>
          <w:sz w:val="24"/>
          <w:szCs w:val="24"/>
        </w:rPr>
      </w:pPr>
      <w:r w:rsidRPr="0051713C">
        <w:rPr>
          <w:rFonts w:hAnsi="宋体"/>
          <w:sz w:val="24"/>
          <w:szCs w:val="24"/>
        </w:rPr>
        <w:t>[1]财务管理理论前沿专题，周守华等.中国人民大学出版社，最新版</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w:t>
      </w:r>
      <w:r w:rsidR="00275EF5" w:rsidRPr="0051713C">
        <w:rPr>
          <w:rFonts w:hAnsi="宋体"/>
          <w:sz w:val="24"/>
          <w:szCs w:val="24"/>
        </w:rPr>
        <w:t>2]</w:t>
      </w:r>
      <w:r w:rsidRPr="0051713C">
        <w:rPr>
          <w:rFonts w:hAnsi="宋体"/>
          <w:sz w:val="24"/>
          <w:szCs w:val="24"/>
        </w:rPr>
        <w:t>王化成.财务管理</w:t>
      </w:r>
      <w:r w:rsidR="00275EF5" w:rsidRPr="0051713C">
        <w:rPr>
          <w:rFonts w:hAnsi="宋体"/>
          <w:sz w:val="24"/>
          <w:szCs w:val="24"/>
        </w:rPr>
        <w:t>理论结构-广义财务理论体系的构建研究</w:t>
      </w:r>
      <w:r w:rsidRPr="0051713C">
        <w:rPr>
          <w:rFonts w:hAnsi="宋体"/>
          <w:sz w:val="24"/>
          <w:szCs w:val="24"/>
        </w:rPr>
        <w:t>.中国人民大学出版社，</w:t>
      </w:r>
      <w:r w:rsidR="00456699" w:rsidRPr="0051713C">
        <w:rPr>
          <w:rFonts w:hAnsi="宋体"/>
          <w:sz w:val="24"/>
          <w:szCs w:val="24"/>
        </w:rPr>
        <w:t>最新版</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w:t>
      </w:r>
      <w:r w:rsidR="00275EF5" w:rsidRPr="0051713C">
        <w:rPr>
          <w:rFonts w:hAnsi="宋体"/>
          <w:sz w:val="24"/>
          <w:szCs w:val="24"/>
        </w:rPr>
        <w:t>3]</w:t>
      </w:r>
      <w:r w:rsidRPr="0051713C">
        <w:rPr>
          <w:rFonts w:hAnsi="宋体"/>
          <w:sz w:val="24"/>
          <w:szCs w:val="24"/>
        </w:rPr>
        <w:t>陆正飞等.高级财务管理.北京大学出版社社，</w:t>
      </w:r>
      <w:r w:rsidR="00456699" w:rsidRPr="0051713C">
        <w:rPr>
          <w:rFonts w:hAnsi="宋体"/>
          <w:sz w:val="24"/>
          <w:szCs w:val="24"/>
        </w:rPr>
        <w:t>最新版</w:t>
      </w:r>
    </w:p>
    <w:p w:rsidR="00FD66DD" w:rsidRPr="0051713C" w:rsidRDefault="0082268B" w:rsidP="0051713C">
      <w:pPr>
        <w:pStyle w:val="a5"/>
        <w:snapToGrid w:val="0"/>
        <w:spacing w:line="360" w:lineRule="auto"/>
        <w:ind w:firstLineChars="200" w:firstLine="480"/>
        <w:rPr>
          <w:rFonts w:hAnsi="宋体" w:hint="default"/>
          <w:sz w:val="24"/>
          <w:szCs w:val="24"/>
        </w:rPr>
      </w:pPr>
      <w:r w:rsidRPr="0051713C">
        <w:rPr>
          <w:rFonts w:hAnsi="宋体"/>
          <w:sz w:val="24"/>
          <w:szCs w:val="24"/>
        </w:rPr>
        <w:t>7</w:t>
      </w:r>
      <w:r w:rsidR="00AA477E" w:rsidRPr="0051713C">
        <w:rPr>
          <w:rFonts w:hAnsi="宋体" w:hint="default"/>
          <w:sz w:val="24"/>
          <w:szCs w:val="24"/>
        </w:rPr>
        <w:t>.</w:t>
      </w:r>
      <w:r w:rsidR="00FD66DD" w:rsidRPr="0051713C">
        <w:rPr>
          <w:rFonts w:hAnsi="宋体"/>
          <w:sz w:val="24"/>
          <w:szCs w:val="24"/>
        </w:rPr>
        <w:t xml:space="preserve"> 会计信息化专题（</w:t>
      </w:r>
      <w:r w:rsidR="00423ECD" w:rsidRPr="0051713C">
        <w:rPr>
          <w:rFonts w:hAnsi="宋体"/>
          <w:sz w:val="24"/>
          <w:szCs w:val="24"/>
        </w:rPr>
        <w:t>Topic on</w:t>
      </w:r>
      <w:r w:rsidR="00423ECD" w:rsidRPr="0051713C">
        <w:rPr>
          <w:rFonts w:hAnsi="宋体" w:hint="default"/>
          <w:sz w:val="24"/>
          <w:szCs w:val="24"/>
        </w:rPr>
        <w:t xml:space="preserve"> </w:t>
      </w:r>
      <w:r w:rsidR="00FD66DD" w:rsidRPr="0051713C">
        <w:rPr>
          <w:rFonts w:hAnsi="宋体"/>
          <w:sz w:val="24"/>
          <w:szCs w:val="24"/>
        </w:rPr>
        <w:t>Accounting</w:t>
      </w:r>
      <w:r w:rsidR="00A73CD5" w:rsidRPr="0051713C">
        <w:rPr>
          <w:rFonts w:hAnsi="宋体"/>
          <w:sz w:val="24"/>
          <w:szCs w:val="24"/>
        </w:rPr>
        <w:t xml:space="preserve"> </w:t>
      </w:r>
      <w:proofErr w:type="spellStart"/>
      <w:r w:rsidR="00A73CD5" w:rsidRPr="0051713C">
        <w:rPr>
          <w:rFonts w:hAnsi="宋体"/>
          <w:sz w:val="24"/>
          <w:szCs w:val="24"/>
        </w:rPr>
        <w:t>Informatization</w:t>
      </w:r>
      <w:proofErr w:type="spellEnd"/>
      <w:r w:rsidR="00FD66DD" w:rsidRPr="0051713C">
        <w:rPr>
          <w:rFonts w:hAnsi="宋体"/>
          <w:sz w:val="24"/>
          <w:szCs w:val="24"/>
        </w:rPr>
        <w:t>）</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本专题主要阐述实时会计系统及其理论问题研究、会计信息系统效率、基于现代信息技术的企业财务管理信息系统的构建等问题；内容涉及会计信息化的理论体系、会计信息化对会计理论体系的影响、会计信息化的实施技术、会计信息化与企业信息化的关系、会计信息标准化等，以使学生系统掌握较高层次的会计信息化的理论与实践知识。</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主要教材与阅读文献</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[1] 中国会计学会主编.会计信息化专题.中国财政经济出版社, 最新版</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[2] 张瑞君、蒋砚章主编.会计信息系统.中国人民大学出版社, 最新版</w:t>
      </w:r>
    </w:p>
    <w:p w:rsidR="00FD66DD" w:rsidRPr="0051713C" w:rsidRDefault="0082268B" w:rsidP="0051713C">
      <w:pPr>
        <w:pStyle w:val="a5"/>
        <w:snapToGrid w:val="0"/>
        <w:spacing w:line="360" w:lineRule="auto"/>
        <w:ind w:firstLineChars="200" w:firstLine="480"/>
        <w:rPr>
          <w:rFonts w:hAnsi="宋体" w:hint="default"/>
          <w:sz w:val="24"/>
          <w:szCs w:val="24"/>
        </w:rPr>
      </w:pPr>
      <w:r w:rsidRPr="0051713C">
        <w:rPr>
          <w:rFonts w:hAnsi="宋体"/>
          <w:sz w:val="24"/>
          <w:szCs w:val="24"/>
        </w:rPr>
        <w:t>8</w:t>
      </w:r>
      <w:r w:rsidR="00AA477E" w:rsidRPr="0051713C">
        <w:rPr>
          <w:rFonts w:hAnsi="宋体" w:hint="default"/>
          <w:sz w:val="24"/>
          <w:szCs w:val="24"/>
        </w:rPr>
        <w:t>.</w:t>
      </w:r>
      <w:r w:rsidR="00FD66DD" w:rsidRPr="0051713C">
        <w:rPr>
          <w:rFonts w:hAnsi="宋体"/>
          <w:sz w:val="24"/>
          <w:szCs w:val="24"/>
        </w:rPr>
        <w:t xml:space="preserve"> 涉农财务专题（</w:t>
      </w:r>
      <w:r w:rsidR="00423ECD" w:rsidRPr="0051713C">
        <w:rPr>
          <w:rFonts w:hAnsi="宋体"/>
          <w:sz w:val="24"/>
          <w:szCs w:val="24"/>
        </w:rPr>
        <w:t>Topic on</w:t>
      </w:r>
      <w:r w:rsidR="00416CC3" w:rsidRPr="0051713C">
        <w:rPr>
          <w:rFonts w:hAnsi="宋体" w:hint="default"/>
          <w:sz w:val="24"/>
          <w:szCs w:val="24"/>
        </w:rPr>
        <w:t xml:space="preserve"> </w:t>
      </w:r>
      <w:r w:rsidR="00FD66DD" w:rsidRPr="0051713C">
        <w:rPr>
          <w:rFonts w:hAnsi="宋体"/>
          <w:sz w:val="24"/>
          <w:szCs w:val="24"/>
        </w:rPr>
        <w:t xml:space="preserve">Agricultural </w:t>
      </w:r>
      <w:r w:rsidR="00416CC3" w:rsidRPr="0051713C">
        <w:rPr>
          <w:rFonts w:hAnsi="宋体" w:hint="default"/>
          <w:sz w:val="24"/>
          <w:szCs w:val="24"/>
        </w:rPr>
        <w:t>F</w:t>
      </w:r>
      <w:r w:rsidR="00FD66DD" w:rsidRPr="0051713C">
        <w:rPr>
          <w:rFonts w:hAnsi="宋体"/>
          <w:sz w:val="24"/>
          <w:szCs w:val="24"/>
        </w:rPr>
        <w:t>inancial ）</w:t>
      </w:r>
    </w:p>
    <w:p w:rsidR="00CF7FDD" w:rsidRPr="0051713C" w:rsidRDefault="00CF7FDD" w:rsidP="0051713C">
      <w:pPr>
        <w:pStyle w:val="a5"/>
        <w:snapToGrid w:val="0"/>
        <w:spacing w:line="360" w:lineRule="auto"/>
        <w:ind w:firstLineChars="200" w:firstLine="480"/>
        <w:rPr>
          <w:rFonts w:hAnsi="宋体" w:hint="default"/>
          <w:sz w:val="24"/>
          <w:szCs w:val="24"/>
        </w:rPr>
      </w:pPr>
      <w:r w:rsidRPr="0051713C">
        <w:rPr>
          <w:rFonts w:hAnsi="宋体"/>
          <w:sz w:val="24"/>
          <w:szCs w:val="24"/>
        </w:rPr>
        <w:lastRenderedPageBreak/>
        <w:t>本课程以《农民专业合作社财务会计制度（试行）》出发，主要探讨农民专业合作社的发展、运行、会计核算、财务管理及相关财务政策及法规，以期让研究生从股权结构、多元化、盈余分配机制、无形资产、融入互联网行为、支持政策等视角研究对合作社绩效影响。 </w:t>
      </w:r>
    </w:p>
    <w:p w:rsidR="00A73CD5" w:rsidRPr="0051713C" w:rsidRDefault="00A73CD5" w:rsidP="0051713C">
      <w:pPr>
        <w:pStyle w:val="a5"/>
        <w:snapToGrid w:val="0"/>
        <w:spacing w:line="360" w:lineRule="auto"/>
        <w:ind w:firstLineChars="200" w:firstLine="480"/>
        <w:rPr>
          <w:rFonts w:hAnsi="宋体" w:hint="default"/>
          <w:sz w:val="24"/>
          <w:szCs w:val="24"/>
        </w:rPr>
      </w:pPr>
      <w:r w:rsidRPr="0051713C">
        <w:rPr>
          <w:rFonts w:hAnsi="宋体"/>
          <w:sz w:val="24"/>
          <w:szCs w:val="24"/>
        </w:rPr>
        <w:t>主要教材及阅读文献：</w:t>
      </w:r>
    </w:p>
    <w:p w:rsidR="00A73CD5" w:rsidRPr="0051713C" w:rsidRDefault="00A73CD5" w:rsidP="0051713C">
      <w:pPr>
        <w:pStyle w:val="a5"/>
        <w:snapToGrid w:val="0"/>
        <w:spacing w:line="360" w:lineRule="auto"/>
        <w:ind w:firstLineChars="200" w:firstLine="480"/>
        <w:rPr>
          <w:rFonts w:hAnsi="宋体" w:hint="default"/>
          <w:sz w:val="24"/>
          <w:szCs w:val="24"/>
        </w:rPr>
      </w:pPr>
      <w:r w:rsidRPr="0051713C">
        <w:rPr>
          <w:rFonts w:hAnsi="宋体"/>
          <w:sz w:val="24"/>
          <w:szCs w:val="24"/>
        </w:rPr>
        <w:t>[1] 罗青平，</w:t>
      </w:r>
      <w:proofErr w:type="gramStart"/>
      <w:r w:rsidRPr="0051713C">
        <w:rPr>
          <w:rFonts w:hAnsi="宋体"/>
          <w:sz w:val="24"/>
          <w:szCs w:val="24"/>
        </w:rPr>
        <w:t>张征华主编</w:t>
      </w:r>
      <w:proofErr w:type="gramEnd"/>
      <w:r w:rsidRPr="0051713C">
        <w:rPr>
          <w:rFonts w:hAnsi="宋体"/>
          <w:sz w:val="24"/>
          <w:szCs w:val="24"/>
        </w:rPr>
        <w:t xml:space="preserve">.农民专业合作社财务会计教程.江西科学技术出版社. </w:t>
      </w:r>
      <w:r w:rsidR="00456699" w:rsidRPr="0051713C">
        <w:rPr>
          <w:rFonts w:hAnsi="宋体"/>
          <w:sz w:val="24"/>
          <w:szCs w:val="24"/>
        </w:rPr>
        <w:t>最新版</w:t>
      </w:r>
    </w:p>
    <w:p w:rsidR="00A73CD5" w:rsidRPr="0051713C" w:rsidRDefault="00A73CD5" w:rsidP="0051713C">
      <w:pPr>
        <w:pStyle w:val="a5"/>
        <w:snapToGrid w:val="0"/>
        <w:spacing w:line="360" w:lineRule="auto"/>
        <w:ind w:firstLineChars="200" w:firstLine="480"/>
        <w:rPr>
          <w:rFonts w:hAnsi="宋体" w:hint="default"/>
          <w:sz w:val="24"/>
          <w:szCs w:val="24"/>
        </w:rPr>
      </w:pPr>
      <w:r w:rsidRPr="0051713C">
        <w:rPr>
          <w:rFonts w:hAnsi="宋体"/>
          <w:sz w:val="24"/>
          <w:szCs w:val="24"/>
        </w:rPr>
        <w:t xml:space="preserve">[2] 财政部主编.农民专业合作社财务会计制度（试行）. </w:t>
      </w:r>
      <w:r w:rsidR="00456699" w:rsidRPr="0051713C">
        <w:rPr>
          <w:rFonts w:hAnsi="宋体"/>
          <w:sz w:val="24"/>
          <w:szCs w:val="24"/>
        </w:rPr>
        <w:t>最新版</w:t>
      </w:r>
    </w:p>
    <w:p w:rsidR="00A73CD5" w:rsidRPr="0051713C" w:rsidRDefault="00A73CD5" w:rsidP="0051713C">
      <w:pPr>
        <w:pStyle w:val="a5"/>
        <w:snapToGrid w:val="0"/>
        <w:spacing w:line="360" w:lineRule="auto"/>
        <w:ind w:firstLineChars="200" w:firstLine="480"/>
        <w:rPr>
          <w:rFonts w:hAnsi="宋体" w:hint="default"/>
          <w:sz w:val="24"/>
          <w:szCs w:val="24"/>
        </w:rPr>
      </w:pPr>
      <w:r w:rsidRPr="0051713C">
        <w:rPr>
          <w:rFonts w:hAnsi="宋体"/>
          <w:sz w:val="24"/>
          <w:szCs w:val="24"/>
        </w:rPr>
        <w:t xml:space="preserve">[3] </w:t>
      </w:r>
      <w:proofErr w:type="gramStart"/>
      <w:r w:rsidRPr="0051713C">
        <w:rPr>
          <w:rFonts w:hAnsi="宋体"/>
          <w:sz w:val="24"/>
          <w:szCs w:val="24"/>
        </w:rPr>
        <w:t>张征华</w:t>
      </w:r>
      <w:proofErr w:type="gramEnd"/>
      <w:r w:rsidRPr="0051713C">
        <w:rPr>
          <w:rFonts w:hAnsi="宋体"/>
          <w:sz w:val="24"/>
          <w:szCs w:val="24"/>
        </w:rPr>
        <w:t>.</w:t>
      </w:r>
      <w:r w:rsidR="001953B2" w:rsidRPr="0051713C">
        <w:rPr>
          <w:rFonts w:hAnsi="宋体"/>
          <w:sz w:val="24"/>
          <w:szCs w:val="24"/>
        </w:rPr>
        <w:t>农民合作社财务专题</w:t>
      </w:r>
      <w:r w:rsidR="00275EF5" w:rsidRPr="0051713C">
        <w:rPr>
          <w:rFonts w:hAnsi="宋体"/>
          <w:sz w:val="24"/>
          <w:szCs w:val="24"/>
        </w:rPr>
        <w:t>汇编（讲义）</w:t>
      </w:r>
    </w:p>
    <w:p w:rsidR="00FD66DD" w:rsidRPr="0051713C" w:rsidRDefault="0082268B" w:rsidP="0051713C">
      <w:pPr>
        <w:pStyle w:val="a5"/>
        <w:snapToGrid w:val="0"/>
        <w:spacing w:line="360" w:lineRule="auto"/>
        <w:ind w:firstLineChars="200" w:firstLine="480"/>
        <w:rPr>
          <w:rFonts w:hAnsi="宋体" w:hint="default"/>
          <w:sz w:val="24"/>
          <w:szCs w:val="24"/>
        </w:rPr>
      </w:pPr>
      <w:r w:rsidRPr="0051713C">
        <w:rPr>
          <w:rFonts w:hAnsi="宋体"/>
          <w:sz w:val="24"/>
          <w:szCs w:val="24"/>
        </w:rPr>
        <w:t>9</w:t>
      </w:r>
      <w:r w:rsidR="00AA477E" w:rsidRPr="0051713C">
        <w:rPr>
          <w:rFonts w:hAnsi="宋体" w:hint="default"/>
          <w:sz w:val="24"/>
          <w:szCs w:val="24"/>
        </w:rPr>
        <w:t>.</w:t>
      </w:r>
      <w:r w:rsidR="00FD66DD" w:rsidRPr="0051713C">
        <w:rPr>
          <w:rFonts w:hAnsi="宋体"/>
          <w:sz w:val="24"/>
          <w:szCs w:val="24"/>
        </w:rPr>
        <w:t xml:space="preserve"> 审计理论与实务专题（</w:t>
      </w:r>
      <w:r w:rsidR="00423ECD" w:rsidRPr="0051713C">
        <w:rPr>
          <w:rFonts w:hAnsi="宋体"/>
          <w:sz w:val="24"/>
          <w:szCs w:val="24"/>
        </w:rPr>
        <w:t>Topic on</w:t>
      </w:r>
      <w:r w:rsidR="00416CC3" w:rsidRPr="0051713C">
        <w:rPr>
          <w:rFonts w:hAnsi="宋体" w:hint="default"/>
          <w:sz w:val="24"/>
          <w:szCs w:val="24"/>
        </w:rPr>
        <w:t xml:space="preserve"> </w:t>
      </w:r>
      <w:r w:rsidR="00FD66DD" w:rsidRPr="0051713C">
        <w:rPr>
          <w:rFonts w:hAnsi="宋体"/>
          <w:sz w:val="24"/>
          <w:szCs w:val="24"/>
        </w:rPr>
        <w:t>Auditing Theory and Practice）</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本课程主要讲解中外审计理论与实践的产生、沿革及其产生和发展的客观依据、审计基本理论体系、现代风险导向审计方法及其运用、在特殊领域或特殊行业中运用审计基本理论及现代风险导向审计方法、会计报表和会计基本业务类型审计技术等内容，为研究生从事相关科研和管理工作夯实基础。</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主要教材与阅读文献</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[1] 刘明辉.高级审计理论与实务.东北财经大学出版社，最新版</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[2] 徐政旦，谢荣.审计研究前沿.上海财经大学出版社，最新版</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[3] (美)</w:t>
      </w:r>
      <w:proofErr w:type="gramStart"/>
      <w:r w:rsidRPr="0051713C">
        <w:rPr>
          <w:rFonts w:hAnsi="宋体"/>
          <w:sz w:val="24"/>
          <w:szCs w:val="24"/>
        </w:rPr>
        <w:t>文森特</w:t>
      </w:r>
      <w:proofErr w:type="gramEnd"/>
      <w:r w:rsidRPr="0051713C">
        <w:rPr>
          <w:rFonts w:hAnsi="宋体"/>
          <w:sz w:val="24"/>
          <w:szCs w:val="24"/>
        </w:rPr>
        <w:t>.M.奥赖利，(美)巴里.N.威诺格拉德等.蒙哥马利</w:t>
      </w:r>
      <w:proofErr w:type="gramStart"/>
      <w:r w:rsidRPr="0051713C">
        <w:rPr>
          <w:rFonts w:hAnsi="宋体"/>
          <w:sz w:val="24"/>
          <w:szCs w:val="24"/>
        </w:rPr>
        <w:t>审计学</w:t>
      </w:r>
      <w:proofErr w:type="gramEnd"/>
      <w:r w:rsidRPr="0051713C">
        <w:rPr>
          <w:rFonts w:hAnsi="宋体"/>
          <w:sz w:val="24"/>
          <w:szCs w:val="24"/>
        </w:rPr>
        <w:t>.中信出版社，最新版</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[4] 陈汉文.审计理论.机械工业出版社，最新版</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[5] 谢荣.高级审计理论与实务.经济科学出版社，最新版</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 xml:space="preserve">[6] </w:t>
      </w:r>
      <w:proofErr w:type="spellStart"/>
      <w:r w:rsidRPr="0051713C">
        <w:rPr>
          <w:rFonts w:hAnsi="宋体"/>
          <w:sz w:val="24"/>
          <w:szCs w:val="24"/>
        </w:rPr>
        <w:t>Alven</w:t>
      </w:r>
      <w:proofErr w:type="spellEnd"/>
      <w:r w:rsidRPr="0051713C">
        <w:rPr>
          <w:rFonts w:hAnsi="宋体"/>
          <w:sz w:val="24"/>
          <w:szCs w:val="24"/>
        </w:rPr>
        <w:t xml:space="preserve"> A. </w:t>
      </w:r>
      <w:proofErr w:type="spellStart"/>
      <w:r w:rsidRPr="0051713C">
        <w:rPr>
          <w:rFonts w:hAnsi="宋体"/>
          <w:sz w:val="24"/>
          <w:szCs w:val="24"/>
        </w:rPr>
        <w:t>Arens</w:t>
      </w:r>
      <w:proofErr w:type="spellEnd"/>
      <w:r w:rsidRPr="0051713C">
        <w:rPr>
          <w:rFonts w:hAnsi="宋体"/>
          <w:sz w:val="24"/>
          <w:szCs w:val="24"/>
        </w:rPr>
        <w:t xml:space="preserve">. 2003. </w:t>
      </w:r>
      <w:proofErr w:type="spellStart"/>
      <w:r w:rsidRPr="0051713C">
        <w:rPr>
          <w:rFonts w:hAnsi="宋体"/>
          <w:sz w:val="24"/>
          <w:szCs w:val="24"/>
        </w:rPr>
        <w:t>Auditing</w:t>
      </w:r>
      <w:proofErr w:type="gramStart"/>
      <w:r w:rsidRPr="0051713C">
        <w:rPr>
          <w:rFonts w:hAnsi="宋体"/>
          <w:sz w:val="24"/>
          <w:szCs w:val="24"/>
        </w:rPr>
        <w:t>:An</w:t>
      </w:r>
      <w:proofErr w:type="spellEnd"/>
      <w:proofErr w:type="gramEnd"/>
      <w:r w:rsidRPr="0051713C">
        <w:rPr>
          <w:rFonts w:hAnsi="宋体"/>
          <w:sz w:val="24"/>
          <w:szCs w:val="24"/>
        </w:rPr>
        <w:t xml:space="preserve"> Integrated Approach. 8th edition, Prentice Hall</w:t>
      </w:r>
    </w:p>
    <w:p w:rsidR="00FD66DD" w:rsidRPr="0051713C" w:rsidRDefault="0082268B" w:rsidP="0051713C">
      <w:pPr>
        <w:pStyle w:val="a5"/>
        <w:snapToGrid w:val="0"/>
        <w:spacing w:line="360" w:lineRule="auto"/>
        <w:ind w:firstLineChars="200" w:firstLine="480"/>
        <w:rPr>
          <w:rFonts w:hAnsi="宋体" w:hint="default"/>
          <w:sz w:val="24"/>
          <w:szCs w:val="24"/>
        </w:rPr>
      </w:pPr>
      <w:r w:rsidRPr="0051713C">
        <w:rPr>
          <w:rFonts w:hAnsi="宋体"/>
          <w:sz w:val="24"/>
          <w:szCs w:val="24"/>
        </w:rPr>
        <w:t>10</w:t>
      </w:r>
      <w:r w:rsidR="00AA477E" w:rsidRPr="0051713C">
        <w:rPr>
          <w:rFonts w:hAnsi="宋体" w:hint="default"/>
          <w:sz w:val="24"/>
          <w:szCs w:val="24"/>
        </w:rPr>
        <w:t xml:space="preserve">. </w:t>
      </w:r>
      <w:r w:rsidR="00506CF9" w:rsidRPr="0051713C">
        <w:rPr>
          <w:rFonts w:hAnsi="宋体"/>
          <w:sz w:val="24"/>
          <w:szCs w:val="24"/>
        </w:rPr>
        <w:t>纳税筹划</w:t>
      </w:r>
      <w:r w:rsidR="00FD66DD" w:rsidRPr="0051713C">
        <w:rPr>
          <w:rFonts w:hAnsi="宋体"/>
          <w:sz w:val="24"/>
          <w:szCs w:val="24"/>
        </w:rPr>
        <w:t>专题（</w:t>
      </w:r>
      <w:r w:rsidR="00423ECD" w:rsidRPr="0051713C">
        <w:rPr>
          <w:rFonts w:hAnsi="宋体"/>
          <w:sz w:val="24"/>
          <w:szCs w:val="24"/>
        </w:rPr>
        <w:t>Topic on</w:t>
      </w:r>
      <w:r w:rsidR="00416CC3" w:rsidRPr="0051713C">
        <w:rPr>
          <w:rFonts w:hAnsi="宋体" w:hint="default"/>
          <w:sz w:val="24"/>
          <w:szCs w:val="24"/>
        </w:rPr>
        <w:t xml:space="preserve"> </w:t>
      </w:r>
      <w:r w:rsidR="00506CF9" w:rsidRPr="0051713C">
        <w:rPr>
          <w:rFonts w:hAnsi="宋体"/>
          <w:sz w:val="24"/>
          <w:szCs w:val="24"/>
        </w:rPr>
        <w:t>Tax </w:t>
      </w:r>
      <w:r w:rsidR="00FD66DD" w:rsidRPr="0051713C">
        <w:rPr>
          <w:rFonts w:hAnsi="宋体"/>
          <w:sz w:val="24"/>
          <w:szCs w:val="24"/>
        </w:rPr>
        <w:t> </w:t>
      </w:r>
      <w:r w:rsidR="00456699" w:rsidRPr="0051713C">
        <w:rPr>
          <w:rFonts w:hAnsi="宋体"/>
          <w:sz w:val="24"/>
          <w:szCs w:val="24"/>
        </w:rPr>
        <w:t>P</w:t>
      </w:r>
      <w:r w:rsidR="00FD66DD" w:rsidRPr="0051713C">
        <w:rPr>
          <w:rFonts w:hAnsi="宋体"/>
          <w:sz w:val="24"/>
          <w:szCs w:val="24"/>
        </w:rPr>
        <w:t>lanning）</w:t>
      </w:r>
    </w:p>
    <w:p w:rsidR="00FD66DD" w:rsidRPr="0051713C" w:rsidRDefault="00D441CD" w:rsidP="0051713C">
      <w:pPr>
        <w:pStyle w:val="a5"/>
        <w:snapToGrid w:val="0"/>
        <w:spacing w:line="360" w:lineRule="auto"/>
        <w:ind w:firstLineChars="200" w:firstLine="480"/>
        <w:rPr>
          <w:rFonts w:hAnsi="宋体" w:hint="default"/>
          <w:sz w:val="24"/>
          <w:szCs w:val="24"/>
        </w:rPr>
      </w:pPr>
      <w:r w:rsidRPr="0051713C">
        <w:rPr>
          <w:rFonts w:hAnsi="宋体"/>
          <w:sz w:val="24"/>
          <w:szCs w:val="24"/>
        </w:rPr>
        <w:t>纳税筹划是</w:t>
      </w:r>
      <w:r w:rsidR="00FD66DD" w:rsidRPr="0051713C">
        <w:rPr>
          <w:rFonts w:hAnsi="宋体"/>
          <w:sz w:val="24"/>
          <w:szCs w:val="24"/>
        </w:rPr>
        <w:t>税务会计与财务管理的一门边缘性学科，其目标和作用均属财务管理的范畴，课程体现成本效益原则，强化纳税筹划的风险意识，树立纳税筹划理念，掌握必要的纳税筹划的方法与技术及运作原则。具体内容</w:t>
      </w:r>
      <w:r w:rsidRPr="0051713C">
        <w:rPr>
          <w:rFonts w:hAnsi="宋体"/>
          <w:sz w:val="24"/>
          <w:szCs w:val="24"/>
        </w:rPr>
        <w:t>包括纳税筹划的理论与方法，包括企业设立、投资融资、物质采购、生产研发、市场营销以及利润分配等环节的纳税筹划。</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主要教材与阅读文献</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lastRenderedPageBreak/>
        <w:t>[1] 蔡昌主编.税收筹划.上海：立信会计出版社, 最新版</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[2] 王树锋，杨边刚.纳税检查.上海：立信会计出版社，最新版</w:t>
      </w:r>
    </w:p>
    <w:p w:rsidR="00FD66DD" w:rsidRPr="00C427CA" w:rsidRDefault="00AA477E" w:rsidP="0051713C">
      <w:pPr>
        <w:pStyle w:val="a5"/>
        <w:snapToGrid w:val="0"/>
        <w:spacing w:line="360" w:lineRule="auto"/>
        <w:ind w:firstLineChars="200" w:firstLine="482"/>
        <w:rPr>
          <w:rFonts w:ascii="Times New Roman" w:hAnsi="Times New Roman" w:hint="default"/>
          <w:b/>
          <w:sz w:val="24"/>
          <w:szCs w:val="24"/>
        </w:rPr>
      </w:pPr>
      <w:r>
        <w:rPr>
          <w:rFonts w:ascii="Times New Roman" w:hAnsi="Times New Roman" w:hint="default"/>
          <w:b/>
          <w:sz w:val="24"/>
          <w:szCs w:val="24"/>
        </w:rPr>
        <w:t>八</w:t>
      </w:r>
      <w:r w:rsidR="00FD66DD" w:rsidRPr="00C427CA">
        <w:rPr>
          <w:rFonts w:ascii="Times New Roman" w:hAnsi="Times New Roman"/>
          <w:b/>
          <w:sz w:val="24"/>
          <w:szCs w:val="24"/>
        </w:rPr>
        <w:t>、硕士研究生中期考核</w:t>
      </w:r>
    </w:p>
    <w:p w:rsidR="00A479DC" w:rsidRPr="0051713C" w:rsidRDefault="00AF0722" w:rsidP="0051713C">
      <w:pPr>
        <w:pStyle w:val="a5"/>
        <w:snapToGrid w:val="0"/>
        <w:spacing w:line="360" w:lineRule="auto"/>
        <w:ind w:firstLineChars="200" w:firstLine="480"/>
        <w:rPr>
          <w:rFonts w:hAnsi="宋体" w:hint="default"/>
          <w:sz w:val="24"/>
          <w:szCs w:val="24"/>
        </w:rPr>
      </w:pPr>
      <w:r>
        <w:rPr>
          <w:rFonts w:hAnsi="宋体"/>
          <w:sz w:val="24"/>
          <w:szCs w:val="24"/>
        </w:rPr>
        <w:t>第三学期课程结束后</w:t>
      </w:r>
      <w:r w:rsidRPr="0051713C">
        <w:rPr>
          <w:rFonts w:hAnsi="宋体"/>
          <w:sz w:val="24"/>
          <w:szCs w:val="24"/>
        </w:rPr>
        <w:t>研究生</w:t>
      </w:r>
      <w:r>
        <w:rPr>
          <w:rFonts w:hAnsi="宋体"/>
          <w:sz w:val="24"/>
          <w:szCs w:val="24"/>
        </w:rPr>
        <w:t>需要提交开题报告，</w:t>
      </w:r>
      <w:r w:rsidR="00A479DC" w:rsidRPr="0051713C">
        <w:rPr>
          <w:rFonts w:hAnsi="宋体"/>
          <w:sz w:val="24"/>
          <w:szCs w:val="24"/>
        </w:rPr>
        <w:t>开题结束一周内，本人向导师递交中期考核登记表、开题报告、文献综述、发表的论文、获奖证明等原始材料。导师签署意见后，交学科</w:t>
      </w:r>
      <w:proofErr w:type="gramStart"/>
      <w:r w:rsidR="00A479DC" w:rsidRPr="0051713C">
        <w:rPr>
          <w:rFonts w:hAnsi="宋体"/>
          <w:sz w:val="24"/>
          <w:szCs w:val="24"/>
        </w:rPr>
        <w:t>点考核</w:t>
      </w:r>
      <w:proofErr w:type="gramEnd"/>
      <w:r w:rsidR="00A479DC" w:rsidRPr="0051713C">
        <w:rPr>
          <w:rFonts w:hAnsi="宋体"/>
          <w:sz w:val="24"/>
          <w:szCs w:val="24"/>
        </w:rPr>
        <w:t>小组考核，学科点点长负责组织本学科研究生的考核并</w:t>
      </w:r>
      <w:proofErr w:type="gramStart"/>
      <w:r w:rsidR="00A479DC" w:rsidRPr="0051713C">
        <w:rPr>
          <w:rFonts w:hAnsi="宋体"/>
          <w:sz w:val="24"/>
          <w:szCs w:val="24"/>
        </w:rPr>
        <w:t>任考核</w:t>
      </w:r>
      <w:proofErr w:type="gramEnd"/>
      <w:r w:rsidR="00A479DC" w:rsidRPr="0051713C">
        <w:rPr>
          <w:rFonts w:hAnsi="宋体"/>
          <w:sz w:val="24"/>
          <w:szCs w:val="24"/>
        </w:rPr>
        <w:t>小组组长，在材料上交一周内考核完毕，并向院考核领导小组递交原始材料。学院根据各学科</w:t>
      </w:r>
      <w:proofErr w:type="gramStart"/>
      <w:r w:rsidR="00A479DC" w:rsidRPr="0051713C">
        <w:rPr>
          <w:rFonts w:hAnsi="宋体"/>
          <w:sz w:val="24"/>
          <w:szCs w:val="24"/>
        </w:rPr>
        <w:t>点考核</w:t>
      </w:r>
      <w:proofErr w:type="gramEnd"/>
      <w:r w:rsidR="00A479DC" w:rsidRPr="0051713C">
        <w:rPr>
          <w:rFonts w:hAnsi="宋体"/>
          <w:sz w:val="24"/>
          <w:szCs w:val="24"/>
        </w:rPr>
        <w:t>材料确定最终考核等级。</w:t>
      </w:r>
    </w:p>
    <w:p w:rsidR="00AA477E" w:rsidRPr="007D5081" w:rsidRDefault="00AA477E" w:rsidP="0051713C">
      <w:pPr>
        <w:pStyle w:val="a5"/>
        <w:snapToGrid w:val="0"/>
        <w:spacing w:line="360" w:lineRule="auto"/>
        <w:ind w:firstLineChars="200" w:firstLine="482"/>
        <w:rPr>
          <w:rFonts w:ascii="Times New Roman" w:hAnsi="Times New Roman" w:hint="default"/>
          <w:b/>
          <w:sz w:val="24"/>
          <w:szCs w:val="24"/>
        </w:rPr>
      </w:pPr>
      <w:r w:rsidRPr="007D5081">
        <w:rPr>
          <w:rFonts w:ascii="Times New Roman" w:hAnsi="Times New Roman"/>
          <w:b/>
          <w:sz w:val="24"/>
          <w:szCs w:val="24"/>
        </w:rPr>
        <w:t>九、实践环节</w:t>
      </w:r>
    </w:p>
    <w:p w:rsidR="004D6E9E" w:rsidRPr="0051713C" w:rsidRDefault="004D6E9E" w:rsidP="0051713C">
      <w:pPr>
        <w:pStyle w:val="a5"/>
        <w:snapToGrid w:val="0"/>
        <w:spacing w:line="360" w:lineRule="auto"/>
        <w:ind w:firstLineChars="200" w:firstLine="480"/>
        <w:rPr>
          <w:rFonts w:hAnsi="宋体" w:hint="default"/>
          <w:sz w:val="24"/>
          <w:szCs w:val="24"/>
        </w:rPr>
      </w:pPr>
      <w:r w:rsidRPr="0051713C">
        <w:rPr>
          <w:rFonts w:hAnsi="宋体"/>
          <w:sz w:val="24"/>
          <w:szCs w:val="24"/>
        </w:rPr>
        <w:t>1</w:t>
      </w:r>
      <w:r w:rsidR="0051713C">
        <w:rPr>
          <w:rFonts w:hAnsi="宋体" w:hint="default"/>
          <w:sz w:val="24"/>
          <w:szCs w:val="24"/>
        </w:rPr>
        <w:t>.</w:t>
      </w:r>
      <w:r w:rsidRPr="0051713C">
        <w:rPr>
          <w:rFonts w:hAnsi="宋体"/>
          <w:sz w:val="24"/>
          <w:szCs w:val="24"/>
        </w:rPr>
        <w:t>教学实践：已从事过大学本科教育两年或两年以上的或师范本科院校教育类专业毕业的可免修。</w:t>
      </w:r>
    </w:p>
    <w:p w:rsidR="00AA477E" w:rsidRPr="0051713C" w:rsidRDefault="004D6E9E" w:rsidP="0051713C">
      <w:pPr>
        <w:pStyle w:val="a5"/>
        <w:snapToGrid w:val="0"/>
        <w:spacing w:line="360" w:lineRule="auto"/>
        <w:ind w:firstLineChars="200" w:firstLine="480"/>
        <w:rPr>
          <w:rFonts w:hAnsi="宋体" w:hint="default"/>
          <w:sz w:val="24"/>
          <w:szCs w:val="24"/>
        </w:rPr>
      </w:pPr>
      <w:r w:rsidRPr="0051713C">
        <w:rPr>
          <w:rFonts w:hAnsi="宋体"/>
          <w:sz w:val="24"/>
          <w:szCs w:val="24"/>
        </w:rPr>
        <w:t>2</w:t>
      </w:r>
      <w:r w:rsidR="0051713C">
        <w:rPr>
          <w:rFonts w:hAnsi="宋体" w:hint="default"/>
          <w:sz w:val="24"/>
          <w:szCs w:val="24"/>
        </w:rPr>
        <w:t>.</w:t>
      </w:r>
      <w:r w:rsidRPr="0051713C">
        <w:rPr>
          <w:rFonts w:hAnsi="宋体"/>
          <w:sz w:val="24"/>
          <w:szCs w:val="24"/>
        </w:rPr>
        <w:t>社会调查与科学考察：社会调查与科学考察是锻炼研究生实践能力有效途径，各学科可根据自己特点进行安排。</w:t>
      </w:r>
    </w:p>
    <w:p w:rsidR="0082268B" w:rsidRPr="0051713C" w:rsidRDefault="0082268B" w:rsidP="0051713C">
      <w:pPr>
        <w:pStyle w:val="a5"/>
        <w:snapToGrid w:val="0"/>
        <w:spacing w:line="360" w:lineRule="auto"/>
        <w:ind w:firstLineChars="200" w:firstLine="480"/>
        <w:rPr>
          <w:rFonts w:hAnsi="宋体" w:hint="default"/>
          <w:sz w:val="24"/>
          <w:szCs w:val="24"/>
        </w:rPr>
      </w:pPr>
      <w:r w:rsidRPr="0051713C">
        <w:rPr>
          <w:rFonts w:hAnsi="宋体"/>
          <w:sz w:val="24"/>
          <w:szCs w:val="24"/>
        </w:rPr>
        <w:t>3</w:t>
      </w:r>
      <w:r w:rsidR="0051713C">
        <w:rPr>
          <w:rFonts w:hAnsi="宋体" w:hint="default"/>
          <w:sz w:val="24"/>
          <w:szCs w:val="24"/>
        </w:rPr>
        <w:t>.</w:t>
      </w:r>
      <w:r w:rsidRPr="0051713C">
        <w:rPr>
          <w:rFonts w:hAnsi="宋体"/>
          <w:sz w:val="24"/>
          <w:szCs w:val="24"/>
        </w:rPr>
        <w:t>学术活动实践。为了拓宽研究生的视野，促进研究生主动关心和了解学科前沿的进展，硕士生在读期间必须积极、主动地参加校内外本学科、专业或其他相关专业的各种学术活动。凡在本校举办或学校、研究生院及所在学院组织举办的相关学术活动，研究生均应积极参加。凡校外学术组织和省、部、国家有关部门、单位及国际学术团体组织的各种学术活动，可根据实际情况，积极参加，但原则上必须有相关论文入选。在读期间，硕士研究生应听取不少于</w:t>
      </w:r>
      <w:r w:rsidR="0083139D" w:rsidRPr="0051713C">
        <w:rPr>
          <w:rFonts w:hAnsi="宋体"/>
          <w:sz w:val="24"/>
          <w:szCs w:val="24"/>
        </w:rPr>
        <w:t>6</w:t>
      </w:r>
      <w:r w:rsidRPr="0051713C">
        <w:rPr>
          <w:rFonts w:hAnsi="宋体"/>
          <w:sz w:val="24"/>
          <w:szCs w:val="24"/>
        </w:rPr>
        <w:t>场高水平学术讲座。</w:t>
      </w:r>
    </w:p>
    <w:p w:rsidR="00FD66DD" w:rsidRPr="00C427CA" w:rsidRDefault="00AA477E" w:rsidP="0051713C">
      <w:pPr>
        <w:pStyle w:val="a5"/>
        <w:snapToGrid w:val="0"/>
        <w:spacing w:line="360" w:lineRule="auto"/>
        <w:ind w:firstLineChars="200" w:firstLine="482"/>
        <w:rPr>
          <w:rFonts w:ascii="Times New Roman" w:hAnsi="Times New Roman" w:hint="default"/>
          <w:b/>
          <w:sz w:val="24"/>
          <w:szCs w:val="24"/>
        </w:rPr>
      </w:pPr>
      <w:r>
        <w:rPr>
          <w:rFonts w:ascii="Times New Roman" w:hAnsi="Times New Roman"/>
          <w:b/>
          <w:sz w:val="24"/>
          <w:szCs w:val="24"/>
        </w:rPr>
        <w:t>十</w:t>
      </w:r>
      <w:r w:rsidR="00FD66DD" w:rsidRPr="00C427CA">
        <w:rPr>
          <w:rFonts w:ascii="Times New Roman" w:hAnsi="Times New Roman"/>
          <w:b/>
          <w:sz w:val="24"/>
          <w:szCs w:val="24"/>
        </w:rPr>
        <w:t>、学位论文</w:t>
      </w:r>
    </w:p>
    <w:p w:rsidR="00FD66DD" w:rsidRPr="0051713C" w:rsidRDefault="00AF0722" w:rsidP="0051713C">
      <w:pPr>
        <w:pStyle w:val="a5"/>
        <w:snapToGrid w:val="0"/>
        <w:spacing w:line="360" w:lineRule="auto"/>
        <w:ind w:firstLineChars="200" w:firstLine="480"/>
        <w:rPr>
          <w:rFonts w:hAnsi="宋体" w:hint="default"/>
          <w:sz w:val="24"/>
          <w:szCs w:val="24"/>
        </w:rPr>
      </w:pPr>
      <w:r>
        <w:rPr>
          <w:rFonts w:hAnsi="宋体"/>
          <w:sz w:val="24"/>
          <w:szCs w:val="24"/>
        </w:rPr>
        <w:t>学位论文选题应在第二学期结束前确定</w:t>
      </w:r>
      <w:r w:rsidR="00B44F32" w:rsidRPr="0051713C">
        <w:rPr>
          <w:rFonts w:hAnsi="宋体"/>
          <w:sz w:val="24"/>
          <w:szCs w:val="24"/>
        </w:rPr>
        <w:t>。</w:t>
      </w:r>
      <w:r w:rsidR="004B27FC" w:rsidRPr="0051713C">
        <w:rPr>
          <w:rFonts w:hAnsi="宋体"/>
          <w:sz w:val="24"/>
          <w:szCs w:val="24"/>
        </w:rPr>
        <w:t>学位论文选题应紧密结合实际需要，硕士生应在导师的指导下，在阅读文献资料的基础上提出学位论文的选题。</w:t>
      </w:r>
      <w:r w:rsidR="00FD66DD" w:rsidRPr="0051713C">
        <w:rPr>
          <w:rFonts w:hAnsi="宋体"/>
          <w:sz w:val="24"/>
          <w:szCs w:val="24"/>
        </w:rPr>
        <w:t>经导师审查合格和</w:t>
      </w:r>
      <w:proofErr w:type="gramStart"/>
      <w:r w:rsidR="00FD66DD" w:rsidRPr="0051713C">
        <w:rPr>
          <w:rFonts w:hAnsi="宋体"/>
          <w:sz w:val="24"/>
          <w:szCs w:val="24"/>
        </w:rPr>
        <w:t>答辩组</w:t>
      </w:r>
      <w:proofErr w:type="gramEnd"/>
      <w:r w:rsidR="00FD66DD" w:rsidRPr="0051713C">
        <w:rPr>
          <w:rFonts w:hAnsi="宋体"/>
          <w:sz w:val="24"/>
          <w:szCs w:val="24"/>
        </w:rPr>
        <w:t>集体审查合格后，研究生开始正式撰写论文。</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学位论文的研究必须坚持实事求是，科学严谨的态度，认真细致的进行社会调查，以获得翔实可靠的资料，在此基础上进行整理和分析，撰写出有新见解、新内容，有一定学术水平和应用价值的论文。论文要求规范、精炼、内容丰富、资料翔实、结构严谨。</w:t>
      </w:r>
      <w:r w:rsidR="00503702" w:rsidRPr="0051713C">
        <w:rPr>
          <w:rFonts w:hAnsi="宋体"/>
          <w:sz w:val="24"/>
          <w:szCs w:val="24"/>
        </w:rPr>
        <w:t>学位论文</w:t>
      </w:r>
      <w:r w:rsidR="00B44F32" w:rsidRPr="0051713C">
        <w:rPr>
          <w:rFonts w:hAnsi="宋体"/>
          <w:sz w:val="24"/>
          <w:szCs w:val="24"/>
        </w:rPr>
        <w:t>字数</w:t>
      </w:r>
      <w:r w:rsidR="00503702" w:rsidRPr="0051713C">
        <w:rPr>
          <w:rFonts w:hAnsi="宋体"/>
          <w:sz w:val="24"/>
          <w:szCs w:val="24"/>
        </w:rPr>
        <w:t>应不少于</w:t>
      </w:r>
      <w:r w:rsidRPr="0051713C">
        <w:rPr>
          <w:rFonts w:hAnsi="宋体"/>
          <w:sz w:val="24"/>
          <w:szCs w:val="24"/>
        </w:rPr>
        <w:t>3</w:t>
      </w:r>
      <w:r w:rsidR="00A223CD" w:rsidRPr="0051713C">
        <w:rPr>
          <w:rFonts w:hAnsi="宋体"/>
          <w:sz w:val="24"/>
          <w:szCs w:val="24"/>
        </w:rPr>
        <w:t>万字</w:t>
      </w:r>
      <w:r w:rsidRPr="0051713C">
        <w:rPr>
          <w:rFonts w:hAnsi="宋体"/>
          <w:sz w:val="24"/>
          <w:szCs w:val="24"/>
        </w:rPr>
        <w:t>。</w:t>
      </w:r>
      <w:r w:rsidR="00B44F32" w:rsidRPr="0051713C">
        <w:rPr>
          <w:rFonts w:hAnsi="宋体"/>
          <w:sz w:val="24"/>
          <w:szCs w:val="24"/>
        </w:rPr>
        <w:t>在学习期间必须公开发表1篇以上学术论文。</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进入论文写作中期阶段后，由硕士研究生报告科研工作的阶段成果和存在的</w:t>
      </w:r>
      <w:r w:rsidRPr="0051713C">
        <w:rPr>
          <w:rFonts w:hAnsi="宋体"/>
          <w:sz w:val="24"/>
          <w:szCs w:val="24"/>
        </w:rPr>
        <w:lastRenderedPageBreak/>
        <w:t>问题，听取意见，改进论文工作。中期研究报告后，由硕士研究生填写《江西农业大学攻读硕士研究生论文工作中期报告情况表》，由指导老师审核后，送交研究生处备案。</w:t>
      </w:r>
    </w:p>
    <w:p w:rsidR="00FD66D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研究生必须完成上述课程学习、修满规定的学分，论文发表及学位论文等各项都达到规定的要求，经导师同意，论文</w:t>
      </w:r>
      <w:proofErr w:type="gramStart"/>
      <w:r w:rsidRPr="0051713C">
        <w:rPr>
          <w:rFonts w:hAnsi="宋体"/>
          <w:sz w:val="24"/>
          <w:szCs w:val="24"/>
        </w:rPr>
        <w:t>经盲审</w:t>
      </w:r>
      <w:proofErr w:type="gramEnd"/>
      <w:r w:rsidRPr="0051713C">
        <w:rPr>
          <w:rFonts w:hAnsi="宋体"/>
          <w:sz w:val="24"/>
          <w:szCs w:val="24"/>
        </w:rPr>
        <w:t>通过后，学位论文方可提交答辩。按照《江西农业大学学位授予细则》的要求组织论文评审和答辩委员会，论文答辩做到公正、公开、严格要求。</w:t>
      </w:r>
    </w:p>
    <w:p w:rsidR="00A223CD" w:rsidRPr="0051713C" w:rsidRDefault="00FD66DD" w:rsidP="0051713C">
      <w:pPr>
        <w:pStyle w:val="a5"/>
        <w:snapToGrid w:val="0"/>
        <w:spacing w:line="360" w:lineRule="auto"/>
        <w:ind w:firstLineChars="200" w:firstLine="480"/>
        <w:rPr>
          <w:rFonts w:hAnsi="宋体" w:hint="default"/>
          <w:sz w:val="24"/>
          <w:szCs w:val="24"/>
        </w:rPr>
      </w:pPr>
      <w:r w:rsidRPr="0051713C">
        <w:rPr>
          <w:rFonts w:hAnsi="宋体"/>
          <w:sz w:val="24"/>
          <w:szCs w:val="24"/>
        </w:rPr>
        <w:t>学位论文通过答辩后，提交校学位委员会审批，审批通过者，即可授予学位。颁发硕士学位证书和硕士研究生毕业证书。</w:t>
      </w:r>
    </w:p>
    <w:p w:rsidR="00FD66DD" w:rsidRPr="0051713C" w:rsidRDefault="00FD66DD" w:rsidP="0051713C">
      <w:pPr>
        <w:pStyle w:val="a5"/>
        <w:snapToGrid w:val="0"/>
        <w:spacing w:line="360" w:lineRule="auto"/>
        <w:ind w:firstLineChars="200" w:firstLine="480"/>
        <w:rPr>
          <w:rFonts w:hAnsi="宋体" w:hint="default"/>
          <w:sz w:val="24"/>
          <w:szCs w:val="24"/>
        </w:rPr>
      </w:pPr>
    </w:p>
    <w:p w:rsidR="0083139D" w:rsidRDefault="0083139D" w:rsidP="0051713C">
      <w:pPr>
        <w:pStyle w:val="a5"/>
        <w:snapToGrid w:val="0"/>
        <w:spacing w:line="360" w:lineRule="auto"/>
        <w:ind w:firstLineChars="200" w:firstLine="480"/>
        <w:rPr>
          <w:rFonts w:hAnsi="宋体" w:hint="default"/>
          <w:sz w:val="24"/>
          <w:szCs w:val="24"/>
        </w:rPr>
      </w:pPr>
    </w:p>
    <w:p w:rsidR="0051713C" w:rsidRDefault="0051713C" w:rsidP="0051713C">
      <w:pPr>
        <w:pStyle w:val="a5"/>
        <w:snapToGrid w:val="0"/>
        <w:spacing w:line="360" w:lineRule="auto"/>
        <w:ind w:firstLineChars="200" w:firstLine="480"/>
        <w:rPr>
          <w:rFonts w:hAnsi="宋体" w:hint="default"/>
          <w:sz w:val="24"/>
          <w:szCs w:val="24"/>
        </w:rPr>
      </w:pPr>
    </w:p>
    <w:p w:rsidR="0051713C" w:rsidRDefault="0051713C" w:rsidP="0051713C">
      <w:pPr>
        <w:pStyle w:val="a5"/>
        <w:snapToGrid w:val="0"/>
        <w:spacing w:line="360" w:lineRule="auto"/>
        <w:ind w:firstLineChars="200" w:firstLine="480"/>
        <w:rPr>
          <w:rFonts w:hAnsi="宋体" w:hint="default"/>
          <w:sz w:val="24"/>
          <w:szCs w:val="24"/>
        </w:rPr>
      </w:pPr>
    </w:p>
    <w:p w:rsidR="0051713C" w:rsidRDefault="0051713C" w:rsidP="0051713C">
      <w:pPr>
        <w:pStyle w:val="a5"/>
        <w:snapToGrid w:val="0"/>
        <w:spacing w:line="360" w:lineRule="auto"/>
        <w:ind w:firstLineChars="200" w:firstLine="480"/>
        <w:rPr>
          <w:rFonts w:hAnsi="宋体" w:hint="default"/>
          <w:sz w:val="24"/>
          <w:szCs w:val="24"/>
        </w:rPr>
      </w:pPr>
    </w:p>
    <w:p w:rsidR="0051713C" w:rsidRDefault="0051713C" w:rsidP="0051713C">
      <w:pPr>
        <w:pStyle w:val="a5"/>
        <w:snapToGrid w:val="0"/>
        <w:spacing w:line="360" w:lineRule="auto"/>
        <w:ind w:firstLineChars="200" w:firstLine="480"/>
        <w:rPr>
          <w:rFonts w:hAnsi="宋体" w:hint="default"/>
          <w:sz w:val="24"/>
          <w:szCs w:val="24"/>
        </w:rPr>
      </w:pPr>
    </w:p>
    <w:p w:rsidR="0051713C" w:rsidRDefault="0051713C" w:rsidP="0051713C">
      <w:pPr>
        <w:pStyle w:val="a5"/>
        <w:snapToGrid w:val="0"/>
        <w:spacing w:line="360" w:lineRule="auto"/>
        <w:ind w:firstLineChars="200" w:firstLine="480"/>
        <w:rPr>
          <w:rFonts w:hAnsi="宋体" w:hint="default"/>
          <w:sz w:val="24"/>
          <w:szCs w:val="24"/>
        </w:rPr>
      </w:pPr>
    </w:p>
    <w:p w:rsidR="0051713C" w:rsidRDefault="0051713C" w:rsidP="0051713C">
      <w:pPr>
        <w:pStyle w:val="a5"/>
        <w:snapToGrid w:val="0"/>
        <w:spacing w:line="360" w:lineRule="auto"/>
        <w:ind w:firstLineChars="200" w:firstLine="480"/>
        <w:rPr>
          <w:rFonts w:hAnsi="宋体" w:hint="default"/>
          <w:sz w:val="24"/>
          <w:szCs w:val="24"/>
        </w:rPr>
      </w:pPr>
    </w:p>
    <w:p w:rsidR="0051713C" w:rsidRDefault="0051713C" w:rsidP="0051713C">
      <w:pPr>
        <w:pStyle w:val="a5"/>
        <w:snapToGrid w:val="0"/>
        <w:spacing w:line="360" w:lineRule="auto"/>
        <w:ind w:firstLineChars="200" w:firstLine="480"/>
        <w:rPr>
          <w:rFonts w:hAnsi="宋体" w:hint="default"/>
          <w:sz w:val="24"/>
          <w:szCs w:val="24"/>
        </w:rPr>
      </w:pPr>
    </w:p>
    <w:p w:rsidR="0051713C" w:rsidRDefault="0051713C" w:rsidP="0051713C">
      <w:pPr>
        <w:pStyle w:val="a5"/>
        <w:snapToGrid w:val="0"/>
        <w:spacing w:line="360" w:lineRule="auto"/>
        <w:ind w:firstLineChars="200" w:firstLine="480"/>
        <w:rPr>
          <w:rFonts w:hAnsi="宋体" w:hint="default"/>
          <w:sz w:val="24"/>
          <w:szCs w:val="24"/>
        </w:rPr>
      </w:pPr>
    </w:p>
    <w:p w:rsidR="0051713C" w:rsidRDefault="0051713C" w:rsidP="0051713C">
      <w:pPr>
        <w:pStyle w:val="a5"/>
        <w:snapToGrid w:val="0"/>
        <w:spacing w:line="360" w:lineRule="auto"/>
        <w:ind w:firstLineChars="200" w:firstLine="480"/>
        <w:rPr>
          <w:rFonts w:hAnsi="宋体" w:hint="default"/>
          <w:sz w:val="24"/>
          <w:szCs w:val="24"/>
        </w:rPr>
      </w:pPr>
    </w:p>
    <w:p w:rsidR="0051713C" w:rsidRPr="0051713C" w:rsidRDefault="0051713C" w:rsidP="0051713C">
      <w:pPr>
        <w:pStyle w:val="a5"/>
        <w:snapToGrid w:val="0"/>
        <w:spacing w:line="360" w:lineRule="auto"/>
        <w:ind w:firstLineChars="200" w:firstLine="480"/>
        <w:rPr>
          <w:rFonts w:hAnsi="宋体" w:hint="default"/>
          <w:sz w:val="24"/>
          <w:szCs w:val="24"/>
        </w:rPr>
      </w:pPr>
    </w:p>
    <w:p w:rsidR="0083139D" w:rsidRDefault="0083139D" w:rsidP="00FD66DD">
      <w:pPr>
        <w:snapToGrid w:val="0"/>
        <w:jc w:val="center"/>
        <w:rPr>
          <w:b/>
          <w:bCs/>
          <w:sz w:val="28"/>
          <w:szCs w:val="28"/>
        </w:rPr>
      </w:pPr>
    </w:p>
    <w:p w:rsidR="00FD66DD" w:rsidRPr="001F081A" w:rsidRDefault="00AA477E" w:rsidP="0051713C">
      <w:pPr>
        <w:pStyle w:val="a5"/>
        <w:snapToGrid w:val="0"/>
        <w:spacing w:line="360" w:lineRule="auto"/>
        <w:ind w:firstLineChars="200" w:firstLine="482"/>
        <w:rPr>
          <w:rFonts w:hint="default"/>
          <w:b/>
          <w:bCs/>
          <w:sz w:val="24"/>
          <w:szCs w:val="24"/>
        </w:rPr>
      </w:pPr>
      <w:r w:rsidRPr="00B23779">
        <w:rPr>
          <w:b/>
          <w:bCs/>
          <w:sz w:val="24"/>
          <w:szCs w:val="24"/>
        </w:rPr>
        <w:t>十一</w:t>
      </w:r>
      <w:r w:rsidR="00B23779">
        <w:rPr>
          <w:b/>
          <w:bCs/>
          <w:sz w:val="24"/>
          <w:szCs w:val="24"/>
        </w:rPr>
        <w:t>、</w:t>
      </w:r>
      <w:r w:rsidR="00FD66DD" w:rsidRPr="00B23779">
        <w:rPr>
          <w:b/>
          <w:bCs/>
          <w:sz w:val="24"/>
          <w:szCs w:val="24"/>
        </w:rPr>
        <w:t>附表：会计学</w:t>
      </w:r>
      <w:r w:rsidR="00987AFC">
        <w:rPr>
          <w:b/>
          <w:bCs/>
          <w:sz w:val="24"/>
          <w:szCs w:val="24"/>
        </w:rPr>
        <w:t>学科</w:t>
      </w:r>
      <w:r w:rsidR="00FD66DD" w:rsidRPr="00B23779">
        <w:rPr>
          <w:b/>
          <w:bCs/>
          <w:sz w:val="24"/>
          <w:szCs w:val="24"/>
        </w:rPr>
        <w:t>硕士研究生课程设置与安排表</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
        <w:gridCol w:w="947"/>
        <w:gridCol w:w="3108"/>
        <w:gridCol w:w="625"/>
        <w:gridCol w:w="702"/>
        <w:gridCol w:w="1214"/>
        <w:gridCol w:w="692"/>
        <w:gridCol w:w="921"/>
      </w:tblGrid>
      <w:tr w:rsidR="00B23779" w:rsidRPr="00CA6143" w:rsidTr="004E7544">
        <w:trPr>
          <w:cantSplit/>
          <w:trHeight w:val="543"/>
          <w:jc w:val="center"/>
        </w:trPr>
        <w:tc>
          <w:tcPr>
            <w:tcW w:w="1813" w:type="dxa"/>
            <w:gridSpan w:val="2"/>
            <w:tcBorders>
              <w:bottom w:val="single" w:sz="4" w:space="0" w:color="auto"/>
            </w:tcBorders>
            <w:vAlign w:val="center"/>
          </w:tcPr>
          <w:p w:rsidR="00B23779" w:rsidRPr="00CA6143" w:rsidRDefault="00B23779" w:rsidP="00667EC5">
            <w:pPr>
              <w:snapToGrid w:val="0"/>
              <w:jc w:val="center"/>
              <w:rPr>
                <w:b/>
                <w:bCs/>
              </w:rPr>
            </w:pPr>
            <w:r w:rsidRPr="00CA6143">
              <w:rPr>
                <w:rFonts w:hint="eastAsia"/>
                <w:b/>
                <w:bCs/>
              </w:rPr>
              <w:t>类</w:t>
            </w:r>
            <w:r w:rsidRPr="00CA6143">
              <w:rPr>
                <w:rFonts w:hint="eastAsia"/>
                <w:b/>
                <w:bCs/>
              </w:rPr>
              <w:t xml:space="preserve">  </w:t>
            </w:r>
            <w:r w:rsidRPr="00CA6143">
              <w:rPr>
                <w:rFonts w:hint="eastAsia"/>
                <w:b/>
                <w:bCs/>
              </w:rPr>
              <w:t>别</w:t>
            </w:r>
          </w:p>
        </w:tc>
        <w:tc>
          <w:tcPr>
            <w:tcW w:w="3108" w:type="dxa"/>
            <w:tcBorders>
              <w:bottom w:val="single" w:sz="4" w:space="0" w:color="auto"/>
            </w:tcBorders>
            <w:vAlign w:val="center"/>
          </w:tcPr>
          <w:p w:rsidR="00B23779" w:rsidRPr="00CA6143" w:rsidRDefault="00B23779" w:rsidP="00667EC5">
            <w:pPr>
              <w:snapToGrid w:val="0"/>
              <w:jc w:val="center"/>
              <w:rPr>
                <w:b/>
                <w:bCs/>
              </w:rPr>
            </w:pPr>
            <w:r w:rsidRPr="00CA6143">
              <w:rPr>
                <w:rFonts w:hint="eastAsia"/>
                <w:b/>
                <w:bCs/>
              </w:rPr>
              <w:t>课程名称</w:t>
            </w:r>
          </w:p>
        </w:tc>
        <w:tc>
          <w:tcPr>
            <w:tcW w:w="625" w:type="dxa"/>
            <w:tcBorders>
              <w:bottom w:val="single" w:sz="4" w:space="0" w:color="auto"/>
            </w:tcBorders>
            <w:vAlign w:val="center"/>
          </w:tcPr>
          <w:p w:rsidR="00B23779" w:rsidRPr="00CA6143" w:rsidRDefault="00B23779" w:rsidP="00667EC5">
            <w:pPr>
              <w:snapToGrid w:val="0"/>
              <w:ind w:leftChars="-51" w:left="-107" w:rightChars="-51" w:right="-107"/>
              <w:jc w:val="center"/>
              <w:rPr>
                <w:b/>
                <w:bCs/>
              </w:rPr>
            </w:pPr>
            <w:r w:rsidRPr="00CA6143">
              <w:rPr>
                <w:rFonts w:hint="eastAsia"/>
                <w:b/>
                <w:bCs/>
              </w:rPr>
              <w:t>学分</w:t>
            </w:r>
          </w:p>
        </w:tc>
        <w:tc>
          <w:tcPr>
            <w:tcW w:w="702" w:type="dxa"/>
            <w:tcBorders>
              <w:bottom w:val="single" w:sz="4" w:space="0" w:color="auto"/>
            </w:tcBorders>
            <w:vAlign w:val="center"/>
          </w:tcPr>
          <w:p w:rsidR="00B23779" w:rsidRPr="00CA6143" w:rsidRDefault="00B23779" w:rsidP="00667EC5">
            <w:pPr>
              <w:snapToGrid w:val="0"/>
              <w:jc w:val="center"/>
              <w:rPr>
                <w:b/>
                <w:bCs/>
              </w:rPr>
            </w:pPr>
            <w:r w:rsidRPr="00CA6143">
              <w:rPr>
                <w:rFonts w:hint="eastAsia"/>
                <w:b/>
                <w:bCs/>
              </w:rPr>
              <w:t>开课</w:t>
            </w:r>
          </w:p>
          <w:p w:rsidR="00B23779" w:rsidRPr="00CA6143" w:rsidRDefault="00B23779" w:rsidP="00667EC5">
            <w:pPr>
              <w:snapToGrid w:val="0"/>
              <w:jc w:val="center"/>
              <w:rPr>
                <w:b/>
                <w:bCs/>
              </w:rPr>
            </w:pPr>
            <w:r w:rsidRPr="00CA6143">
              <w:rPr>
                <w:rFonts w:hint="eastAsia"/>
                <w:b/>
                <w:bCs/>
              </w:rPr>
              <w:t>学期</w:t>
            </w:r>
          </w:p>
        </w:tc>
        <w:tc>
          <w:tcPr>
            <w:tcW w:w="1214" w:type="dxa"/>
            <w:tcBorders>
              <w:bottom w:val="single" w:sz="4" w:space="0" w:color="auto"/>
            </w:tcBorders>
            <w:vAlign w:val="center"/>
          </w:tcPr>
          <w:p w:rsidR="00B23779" w:rsidRPr="00CA6143" w:rsidRDefault="00B23779" w:rsidP="00667EC5">
            <w:pPr>
              <w:snapToGrid w:val="0"/>
              <w:jc w:val="center"/>
              <w:rPr>
                <w:b/>
                <w:bCs/>
              </w:rPr>
            </w:pPr>
            <w:r w:rsidRPr="00CA6143">
              <w:rPr>
                <w:rFonts w:hint="eastAsia"/>
                <w:b/>
                <w:bCs/>
              </w:rPr>
              <w:t>授课</w:t>
            </w:r>
          </w:p>
          <w:p w:rsidR="00B23779" w:rsidRPr="00CA6143" w:rsidRDefault="00B23779" w:rsidP="00667EC5">
            <w:pPr>
              <w:snapToGrid w:val="0"/>
              <w:jc w:val="center"/>
              <w:rPr>
                <w:b/>
                <w:bCs/>
              </w:rPr>
            </w:pPr>
            <w:r w:rsidRPr="00CA6143">
              <w:rPr>
                <w:rFonts w:hint="eastAsia"/>
                <w:b/>
                <w:bCs/>
              </w:rPr>
              <w:t>方式</w:t>
            </w:r>
          </w:p>
        </w:tc>
        <w:tc>
          <w:tcPr>
            <w:tcW w:w="692" w:type="dxa"/>
            <w:tcBorders>
              <w:bottom w:val="single" w:sz="4" w:space="0" w:color="auto"/>
            </w:tcBorders>
            <w:vAlign w:val="center"/>
          </w:tcPr>
          <w:p w:rsidR="00B23779" w:rsidRPr="00CA6143" w:rsidRDefault="00B23779" w:rsidP="00667EC5">
            <w:pPr>
              <w:snapToGrid w:val="0"/>
              <w:jc w:val="center"/>
              <w:rPr>
                <w:b/>
                <w:bCs/>
              </w:rPr>
            </w:pPr>
            <w:r w:rsidRPr="00CA6143">
              <w:rPr>
                <w:rFonts w:hint="eastAsia"/>
                <w:b/>
                <w:bCs/>
              </w:rPr>
              <w:t>考核</w:t>
            </w:r>
          </w:p>
          <w:p w:rsidR="00B23779" w:rsidRPr="00CA6143" w:rsidRDefault="00B23779" w:rsidP="00667EC5">
            <w:pPr>
              <w:snapToGrid w:val="0"/>
              <w:jc w:val="center"/>
              <w:rPr>
                <w:b/>
                <w:bCs/>
              </w:rPr>
            </w:pPr>
            <w:r w:rsidRPr="00CA6143">
              <w:rPr>
                <w:rFonts w:hint="eastAsia"/>
                <w:b/>
                <w:bCs/>
              </w:rPr>
              <w:t>方式</w:t>
            </w:r>
          </w:p>
        </w:tc>
        <w:tc>
          <w:tcPr>
            <w:tcW w:w="921" w:type="dxa"/>
            <w:tcBorders>
              <w:bottom w:val="single" w:sz="4" w:space="0" w:color="auto"/>
            </w:tcBorders>
            <w:vAlign w:val="center"/>
          </w:tcPr>
          <w:p w:rsidR="00B23779" w:rsidRPr="00CA6143" w:rsidRDefault="00B23779" w:rsidP="00667EC5">
            <w:pPr>
              <w:snapToGrid w:val="0"/>
              <w:jc w:val="center"/>
              <w:rPr>
                <w:b/>
                <w:bCs/>
              </w:rPr>
            </w:pPr>
            <w:r w:rsidRPr="00CA6143">
              <w:rPr>
                <w:rFonts w:hint="eastAsia"/>
                <w:b/>
                <w:bCs/>
              </w:rPr>
              <w:t>备</w:t>
            </w:r>
            <w:r w:rsidRPr="00CA6143">
              <w:rPr>
                <w:rFonts w:hint="eastAsia"/>
                <w:b/>
                <w:bCs/>
              </w:rPr>
              <w:t xml:space="preserve"> </w:t>
            </w:r>
            <w:r w:rsidRPr="00CA6143">
              <w:rPr>
                <w:rFonts w:hint="eastAsia"/>
                <w:b/>
                <w:bCs/>
              </w:rPr>
              <w:t>注</w:t>
            </w:r>
          </w:p>
        </w:tc>
      </w:tr>
      <w:tr w:rsidR="00B23779" w:rsidRPr="00CA6143" w:rsidTr="004E7544">
        <w:trPr>
          <w:cantSplit/>
          <w:trHeight w:hRule="exact" w:val="578"/>
          <w:jc w:val="center"/>
        </w:trPr>
        <w:tc>
          <w:tcPr>
            <w:tcW w:w="866" w:type="dxa"/>
            <w:vMerge w:val="restart"/>
            <w:vAlign w:val="center"/>
          </w:tcPr>
          <w:p w:rsidR="00B23779" w:rsidRPr="00CA6143" w:rsidRDefault="00B23779" w:rsidP="00667EC5">
            <w:pPr>
              <w:snapToGrid w:val="0"/>
              <w:jc w:val="center"/>
              <w:rPr>
                <w:b/>
                <w:bCs/>
              </w:rPr>
            </w:pPr>
            <w:r w:rsidRPr="00CA6143">
              <w:rPr>
                <w:rFonts w:hint="eastAsia"/>
                <w:b/>
                <w:bCs/>
              </w:rPr>
              <w:t>学</w:t>
            </w:r>
          </w:p>
          <w:p w:rsidR="00B23779" w:rsidRPr="00CA6143" w:rsidRDefault="00B23779" w:rsidP="00667EC5">
            <w:pPr>
              <w:snapToGrid w:val="0"/>
              <w:jc w:val="center"/>
              <w:rPr>
                <w:b/>
                <w:bCs/>
              </w:rPr>
            </w:pPr>
            <w:r w:rsidRPr="00CA6143">
              <w:rPr>
                <w:rFonts w:hint="eastAsia"/>
                <w:b/>
                <w:bCs/>
              </w:rPr>
              <w:t>位</w:t>
            </w:r>
          </w:p>
          <w:p w:rsidR="00B23779" w:rsidRPr="00CA6143" w:rsidRDefault="00B23779" w:rsidP="00667EC5">
            <w:pPr>
              <w:snapToGrid w:val="0"/>
              <w:jc w:val="center"/>
              <w:rPr>
                <w:b/>
                <w:bCs/>
              </w:rPr>
            </w:pPr>
            <w:r w:rsidRPr="00CA6143">
              <w:rPr>
                <w:rFonts w:hint="eastAsia"/>
                <w:b/>
                <w:bCs/>
              </w:rPr>
              <w:t>课</w:t>
            </w:r>
          </w:p>
          <w:p w:rsidR="00B23779" w:rsidRPr="00CA6143" w:rsidRDefault="00B23779" w:rsidP="00667EC5">
            <w:pPr>
              <w:snapToGrid w:val="0"/>
              <w:jc w:val="center"/>
              <w:rPr>
                <w:b/>
                <w:bCs/>
              </w:rPr>
            </w:pPr>
          </w:p>
        </w:tc>
        <w:tc>
          <w:tcPr>
            <w:tcW w:w="947" w:type="dxa"/>
            <w:vMerge w:val="restart"/>
            <w:vAlign w:val="center"/>
          </w:tcPr>
          <w:p w:rsidR="00B23779" w:rsidRPr="00CA6143" w:rsidRDefault="00B23779" w:rsidP="00667EC5">
            <w:pPr>
              <w:snapToGrid w:val="0"/>
              <w:ind w:leftChars="-82" w:left="-172" w:rightChars="-51" w:right="-107"/>
              <w:jc w:val="center"/>
              <w:rPr>
                <w:b/>
                <w:bCs/>
              </w:rPr>
            </w:pPr>
            <w:r w:rsidRPr="00CA6143">
              <w:rPr>
                <w:rFonts w:hint="eastAsia"/>
                <w:b/>
                <w:bCs/>
              </w:rPr>
              <w:t>公共</w:t>
            </w:r>
          </w:p>
          <w:p w:rsidR="00B23779" w:rsidRPr="00CA6143" w:rsidRDefault="00B23779" w:rsidP="00667EC5">
            <w:pPr>
              <w:snapToGrid w:val="0"/>
              <w:ind w:leftChars="-82" w:left="-172" w:rightChars="-51" w:right="-107"/>
              <w:jc w:val="center"/>
              <w:rPr>
                <w:b/>
                <w:bCs/>
              </w:rPr>
            </w:pPr>
            <w:r w:rsidRPr="00CA6143">
              <w:rPr>
                <w:rFonts w:hint="eastAsia"/>
                <w:b/>
                <w:bCs/>
              </w:rPr>
              <w:t>学位课</w:t>
            </w:r>
          </w:p>
          <w:p w:rsidR="00B23779" w:rsidRPr="00CA6143" w:rsidRDefault="00B23779" w:rsidP="00667EC5">
            <w:pPr>
              <w:snapToGrid w:val="0"/>
              <w:ind w:leftChars="-82" w:left="-172" w:rightChars="-51" w:right="-107"/>
              <w:jc w:val="center"/>
              <w:rPr>
                <w:b/>
                <w:bCs/>
              </w:rPr>
            </w:pPr>
          </w:p>
        </w:tc>
        <w:tc>
          <w:tcPr>
            <w:tcW w:w="3108" w:type="dxa"/>
            <w:vAlign w:val="center"/>
          </w:tcPr>
          <w:p w:rsidR="00B23779" w:rsidRPr="00CA6143" w:rsidRDefault="00B23779" w:rsidP="00667EC5">
            <w:pPr>
              <w:snapToGrid w:val="0"/>
              <w:jc w:val="center"/>
              <w:rPr>
                <w:szCs w:val="21"/>
              </w:rPr>
            </w:pPr>
            <w:r w:rsidRPr="00CA6143">
              <w:rPr>
                <w:rFonts w:ascii="宋体" w:hAnsi="宋体" w:hint="eastAsia"/>
                <w:kern w:val="0"/>
                <w:szCs w:val="21"/>
              </w:rPr>
              <w:t>科学社会主义理论与实践</w:t>
            </w:r>
          </w:p>
        </w:tc>
        <w:tc>
          <w:tcPr>
            <w:tcW w:w="625" w:type="dxa"/>
            <w:vAlign w:val="center"/>
          </w:tcPr>
          <w:p w:rsidR="00B23779" w:rsidRPr="00CA6143" w:rsidRDefault="00B23779" w:rsidP="00667EC5">
            <w:pPr>
              <w:snapToGrid w:val="0"/>
              <w:jc w:val="center"/>
            </w:pPr>
            <w:r w:rsidRPr="00CA6143">
              <w:rPr>
                <w:rFonts w:hint="eastAsia"/>
              </w:rPr>
              <w:t>2</w:t>
            </w:r>
          </w:p>
        </w:tc>
        <w:tc>
          <w:tcPr>
            <w:tcW w:w="702" w:type="dxa"/>
            <w:vAlign w:val="center"/>
          </w:tcPr>
          <w:p w:rsidR="00B23779" w:rsidRPr="00CA6143" w:rsidRDefault="00B23779" w:rsidP="00667EC5">
            <w:pPr>
              <w:snapToGrid w:val="0"/>
              <w:jc w:val="center"/>
            </w:pPr>
            <w:r w:rsidRPr="00CA6143">
              <w:rPr>
                <w:rFonts w:hint="eastAsia"/>
              </w:rPr>
              <w:t>1</w:t>
            </w:r>
          </w:p>
        </w:tc>
        <w:tc>
          <w:tcPr>
            <w:tcW w:w="1214" w:type="dxa"/>
            <w:vAlign w:val="center"/>
          </w:tcPr>
          <w:p w:rsidR="00B23779" w:rsidRPr="00CA6143" w:rsidRDefault="00B23779" w:rsidP="00667EC5">
            <w:pPr>
              <w:snapToGrid w:val="0"/>
              <w:jc w:val="center"/>
            </w:pPr>
            <w:r w:rsidRPr="00CA6143">
              <w:rPr>
                <w:szCs w:val="21"/>
              </w:rPr>
              <w:t>讲授</w:t>
            </w:r>
          </w:p>
        </w:tc>
        <w:tc>
          <w:tcPr>
            <w:tcW w:w="692" w:type="dxa"/>
            <w:vAlign w:val="center"/>
          </w:tcPr>
          <w:p w:rsidR="00B23779" w:rsidRPr="00CA6143" w:rsidRDefault="00B23779" w:rsidP="00667EC5">
            <w:pPr>
              <w:snapToGrid w:val="0"/>
              <w:jc w:val="center"/>
            </w:pPr>
            <w:r w:rsidRPr="00CA6143">
              <w:rPr>
                <w:rFonts w:hint="eastAsia"/>
              </w:rPr>
              <w:t>考试</w:t>
            </w:r>
          </w:p>
        </w:tc>
        <w:tc>
          <w:tcPr>
            <w:tcW w:w="921" w:type="dxa"/>
            <w:vMerge w:val="restart"/>
            <w:vAlign w:val="center"/>
          </w:tcPr>
          <w:p w:rsidR="00B23779" w:rsidRPr="00CA6143" w:rsidRDefault="00B23779" w:rsidP="00667EC5">
            <w:pPr>
              <w:snapToGrid w:val="0"/>
              <w:jc w:val="center"/>
            </w:pPr>
          </w:p>
        </w:tc>
      </w:tr>
      <w:tr w:rsidR="00B23779" w:rsidRPr="00CA6143" w:rsidTr="004E7544">
        <w:trPr>
          <w:cantSplit/>
          <w:trHeight w:hRule="exact" w:val="441"/>
          <w:jc w:val="center"/>
        </w:trPr>
        <w:tc>
          <w:tcPr>
            <w:tcW w:w="866" w:type="dxa"/>
            <w:vMerge/>
            <w:vAlign w:val="center"/>
          </w:tcPr>
          <w:p w:rsidR="00B23779" w:rsidRPr="00CA6143" w:rsidRDefault="00B23779" w:rsidP="00667EC5">
            <w:pPr>
              <w:snapToGrid w:val="0"/>
              <w:jc w:val="center"/>
              <w:rPr>
                <w:b/>
                <w:bCs/>
              </w:rPr>
            </w:pPr>
          </w:p>
        </w:tc>
        <w:tc>
          <w:tcPr>
            <w:tcW w:w="947" w:type="dxa"/>
            <w:vMerge/>
            <w:vAlign w:val="center"/>
          </w:tcPr>
          <w:p w:rsidR="00B23779" w:rsidRPr="00CA6143" w:rsidRDefault="00B23779" w:rsidP="00667EC5">
            <w:pPr>
              <w:snapToGrid w:val="0"/>
              <w:ind w:leftChars="-82" w:left="-172" w:rightChars="-51" w:right="-107"/>
              <w:jc w:val="center"/>
              <w:rPr>
                <w:b/>
                <w:bCs/>
              </w:rPr>
            </w:pPr>
          </w:p>
        </w:tc>
        <w:tc>
          <w:tcPr>
            <w:tcW w:w="3108" w:type="dxa"/>
            <w:vAlign w:val="center"/>
          </w:tcPr>
          <w:p w:rsidR="00B23779" w:rsidRPr="00CA6143" w:rsidRDefault="00B23779" w:rsidP="00667EC5">
            <w:pPr>
              <w:snapToGrid w:val="0"/>
              <w:jc w:val="center"/>
              <w:rPr>
                <w:b/>
                <w:szCs w:val="21"/>
              </w:rPr>
            </w:pPr>
            <w:r w:rsidRPr="00CA6143">
              <w:rPr>
                <w:rFonts w:hint="eastAsia"/>
                <w:szCs w:val="21"/>
              </w:rPr>
              <w:t>英语</w:t>
            </w:r>
          </w:p>
        </w:tc>
        <w:tc>
          <w:tcPr>
            <w:tcW w:w="625" w:type="dxa"/>
            <w:vAlign w:val="center"/>
          </w:tcPr>
          <w:p w:rsidR="00B23779" w:rsidRPr="00CA6143" w:rsidRDefault="00B23779" w:rsidP="00667EC5">
            <w:pPr>
              <w:snapToGrid w:val="0"/>
              <w:jc w:val="center"/>
            </w:pPr>
            <w:r w:rsidRPr="00CA6143">
              <w:rPr>
                <w:rFonts w:hint="eastAsia"/>
              </w:rPr>
              <w:t>6</w:t>
            </w:r>
          </w:p>
        </w:tc>
        <w:tc>
          <w:tcPr>
            <w:tcW w:w="702" w:type="dxa"/>
            <w:vAlign w:val="center"/>
          </w:tcPr>
          <w:p w:rsidR="00B23779" w:rsidRPr="00CA6143" w:rsidRDefault="00B23779" w:rsidP="00667EC5">
            <w:pPr>
              <w:snapToGrid w:val="0"/>
              <w:jc w:val="center"/>
            </w:pPr>
            <w:r w:rsidRPr="00CA6143">
              <w:rPr>
                <w:rFonts w:hint="eastAsia"/>
              </w:rPr>
              <w:t>1-2</w:t>
            </w:r>
          </w:p>
        </w:tc>
        <w:tc>
          <w:tcPr>
            <w:tcW w:w="1214" w:type="dxa"/>
            <w:vAlign w:val="center"/>
          </w:tcPr>
          <w:p w:rsidR="00B23779" w:rsidRPr="00CA6143" w:rsidRDefault="00B23779" w:rsidP="00667EC5">
            <w:pPr>
              <w:snapToGrid w:val="0"/>
              <w:jc w:val="center"/>
            </w:pPr>
            <w:r w:rsidRPr="00CA6143">
              <w:rPr>
                <w:szCs w:val="21"/>
              </w:rPr>
              <w:t>讲授</w:t>
            </w:r>
          </w:p>
        </w:tc>
        <w:tc>
          <w:tcPr>
            <w:tcW w:w="692" w:type="dxa"/>
            <w:vAlign w:val="center"/>
          </w:tcPr>
          <w:p w:rsidR="00B23779" w:rsidRPr="00CA6143" w:rsidRDefault="00B23779" w:rsidP="00667EC5">
            <w:pPr>
              <w:snapToGrid w:val="0"/>
              <w:jc w:val="center"/>
            </w:pPr>
            <w:r w:rsidRPr="00CA6143">
              <w:rPr>
                <w:rFonts w:hint="eastAsia"/>
              </w:rPr>
              <w:t>考试</w:t>
            </w:r>
          </w:p>
        </w:tc>
        <w:tc>
          <w:tcPr>
            <w:tcW w:w="921" w:type="dxa"/>
            <w:vMerge/>
            <w:vAlign w:val="center"/>
          </w:tcPr>
          <w:p w:rsidR="00B23779" w:rsidRPr="00CA6143" w:rsidRDefault="00B23779" w:rsidP="00667EC5">
            <w:pPr>
              <w:snapToGrid w:val="0"/>
              <w:jc w:val="center"/>
            </w:pPr>
          </w:p>
        </w:tc>
      </w:tr>
      <w:tr w:rsidR="00B23779" w:rsidRPr="00CA6143" w:rsidTr="004E7544">
        <w:trPr>
          <w:cantSplit/>
          <w:trHeight w:hRule="exact" w:val="454"/>
          <w:jc w:val="center"/>
        </w:trPr>
        <w:tc>
          <w:tcPr>
            <w:tcW w:w="866" w:type="dxa"/>
            <w:vMerge/>
            <w:vAlign w:val="center"/>
          </w:tcPr>
          <w:p w:rsidR="00B23779" w:rsidRPr="00CA6143" w:rsidRDefault="00B23779" w:rsidP="00667EC5">
            <w:pPr>
              <w:snapToGrid w:val="0"/>
              <w:jc w:val="center"/>
              <w:rPr>
                <w:b/>
                <w:bCs/>
              </w:rPr>
            </w:pPr>
          </w:p>
        </w:tc>
        <w:tc>
          <w:tcPr>
            <w:tcW w:w="947" w:type="dxa"/>
            <w:vMerge w:val="restart"/>
            <w:vAlign w:val="center"/>
          </w:tcPr>
          <w:p w:rsidR="00B23779" w:rsidRPr="00CA6143" w:rsidRDefault="00B23779" w:rsidP="00667EC5">
            <w:pPr>
              <w:snapToGrid w:val="0"/>
              <w:ind w:leftChars="-82" w:left="-172" w:rightChars="-51" w:right="-107"/>
              <w:jc w:val="center"/>
              <w:rPr>
                <w:b/>
                <w:bCs/>
              </w:rPr>
            </w:pPr>
          </w:p>
          <w:p w:rsidR="00B23779" w:rsidRPr="00CA6143" w:rsidRDefault="00B23779" w:rsidP="00667EC5">
            <w:pPr>
              <w:snapToGrid w:val="0"/>
              <w:ind w:leftChars="-82" w:left="-172" w:rightChars="-51" w:right="-107"/>
              <w:jc w:val="center"/>
              <w:rPr>
                <w:b/>
                <w:bCs/>
              </w:rPr>
            </w:pPr>
            <w:r w:rsidRPr="00CA6143">
              <w:rPr>
                <w:rFonts w:hint="eastAsia"/>
                <w:b/>
                <w:bCs/>
              </w:rPr>
              <w:t>基础课</w:t>
            </w:r>
          </w:p>
          <w:p w:rsidR="00B23779" w:rsidRPr="00CA6143" w:rsidRDefault="00B23779" w:rsidP="00667EC5">
            <w:pPr>
              <w:snapToGrid w:val="0"/>
              <w:ind w:leftChars="-82" w:left="-172" w:rightChars="-51" w:right="-107"/>
              <w:jc w:val="center"/>
              <w:rPr>
                <w:b/>
                <w:bCs/>
              </w:rPr>
            </w:pPr>
            <w:r w:rsidRPr="00CA6143">
              <w:rPr>
                <w:rFonts w:hint="eastAsia"/>
                <w:b/>
                <w:bCs/>
              </w:rPr>
              <w:t>和专业课</w:t>
            </w:r>
          </w:p>
        </w:tc>
        <w:tc>
          <w:tcPr>
            <w:tcW w:w="3108" w:type="dxa"/>
            <w:vAlign w:val="center"/>
          </w:tcPr>
          <w:p w:rsidR="00B23779" w:rsidRPr="00CA6143" w:rsidRDefault="00B23779" w:rsidP="00CA6143">
            <w:pPr>
              <w:snapToGrid w:val="0"/>
              <w:jc w:val="center"/>
            </w:pPr>
            <w:r w:rsidRPr="00CA6143">
              <w:rPr>
                <w:rFonts w:hint="eastAsia"/>
              </w:rPr>
              <w:t>当代管理理论</w:t>
            </w:r>
          </w:p>
        </w:tc>
        <w:tc>
          <w:tcPr>
            <w:tcW w:w="625" w:type="dxa"/>
            <w:vAlign w:val="center"/>
          </w:tcPr>
          <w:p w:rsidR="00B23779" w:rsidRPr="00CA6143" w:rsidRDefault="006B3147" w:rsidP="00667EC5">
            <w:pPr>
              <w:snapToGrid w:val="0"/>
              <w:jc w:val="center"/>
            </w:pPr>
            <w:r w:rsidRPr="00CA6143">
              <w:rPr>
                <w:rFonts w:hint="eastAsia"/>
              </w:rPr>
              <w:t>2</w:t>
            </w:r>
          </w:p>
        </w:tc>
        <w:tc>
          <w:tcPr>
            <w:tcW w:w="702" w:type="dxa"/>
            <w:vAlign w:val="center"/>
          </w:tcPr>
          <w:p w:rsidR="00B23779" w:rsidRPr="00CA6143" w:rsidRDefault="006B3147" w:rsidP="00667EC5">
            <w:pPr>
              <w:snapToGrid w:val="0"/>
              <w:jc w:val="center"/>
            </w:pPr>
            <w:r w:rsidRPr="00CA6143">
              <w:rPr>
                <w:rFonts w:hint="eastAsia"/>
              </w:rPr>
              <w:t>1</w:t>
            </w:r>
          </w:p>
        </w:tc>
        <w:tc>
          <w:tcPr>
            <w:tcW w:w="1214" w:type="dxa"/>
            <w:vAlign w:val="center"/>
          </w:tcPr>
          <w:p w:rsidR="00B23779" w:rsidRPr="00CA6143" w:rsidRDefault="006B3147" w:rsidP="00667EC5">
            <w:pPr>
              <w:snapToGrid w:val="0"/>
              <w:jc w:val="center"/>
            </w:pPr>
            <w:r w:rsidRPr="00CA6143">
              <w:rPr>
                <w:rFonts w:hint="eastAsia"/>
              </w:rPr>
              <w:t>讲授、研讨</w:t>
            </w:r>
          </w:p>
        </w:tc>
        <w:tc>
          <w:tcPr>
            <w:tcW w:w="692" w:type="dxa"/>
            <w:vAlign w:val="center"/>
          </w:tcPr>
          <w:p w:rsidR="00B23779" w:rsidRPr="00CA6143" w:rsidRDefault="00365549" w:rsidP="00667EC5">
            <w:pPr>
              <w:snapToGrid w:val="0"/>
              <w:jc w:val="center"/>
            </w:pPr>
            <w:r w:rsidRPr="00CA6143">
              <w:rPr>
                <w:rFonts w:hint="eastAsia"/>
              </w:rPr>
              <w:t>考试</w:t>
            </w:r>
          </w:p>
        </w:tc>
        <w:tc>
          <w:tcPr>
            <w:tcW w:w="921" w:type="dxa"/>
            <w:vMerge w:val="restart"/>
            <w:vAlign w:val="center"/>
          </w:tcPr>
          <w:p w:rsidR="00B23779" w:rsidRPr="00CA6143" w:rsidRDefault="00B23779" w:rsidP="00667EC5">
            <w:pPr>
              <w:snapToGrid w:val="0"/>
              <w:jc w:val="center"/>
            </w:pPr>
          </w:p>
        </w:tc>
      </w:tr>
      <w:tr w:rsidR="00B23779" w:rsidRPr="00CA6143" w:rsidTr="004E7544">
        <w:trPr>
          <w:cantSplit/>
          <w:trHeight w:hRule="exact" w:val="454"/>
          <w:jc w:val="center"/>
        </w:trPr>
        <w:tc>
          <w:tcPr>
            <w:tcW w:w="866" w:type="dxa"/>
            <w:vMerge/>
            <w:vAlign w:val="center"/>
          </w:tcPr>
          <w:p w:rsidR="00B23779" w:rsidRPr="00CA6143" w:rsidRDefault="00B23779" w:rsidP="00667EC5">
            <w:pPr>
              <w:snapToGrid w:val="0"/>
              <w:jc w:val="center"/>
              <w:rPr>
                <w:b/>
                <w:bCs/>
              </w:rPr>
            </w:pPr>
          </w:p>
        </w:tc>
        <w:tc>
          <w:tcPr>
            <w:tcW w:w="947" w:type="dxa"/>
            <w:vMerge/>
            <w:vAlign w:val="center"/>
          </w:tcPr>
          <w:p w:rsidR="00B23779" w:rsidRPr="00CA6143" w:rsidRDefault="00B23779" w:rsidP="00667EC5">
            <w:pPr>
              <w:snapToGrid w:val="0"/>
              <w:ind w:leftChars="-82" w:left="-172" w:rightChars="-51" w:right="-107"/>
              <w:jc w:val="center"/>
              <w:rPr>
                <w:b/>
                <w:bCs/>
              </w:rPr>
            </w:pPr>
          </w:p>
        </w:tc>
        <w:tc>
          <w:tcPr>
            <w:tcW w:w="3108" w:type="dxa"/>
            <w:vAlign w:val="center"/>
          </w:tcPr>
          <w:p w:rsidR="00B23779" w:rsidRPr="00CA6143" w:rsidRDefault="00B23779" w:rsidP="00CA6143">
            <w:pPr>
              <w:snapToGrid w:val="0"/>
              <w:jc w:val="center"/>
            </w:pPr>
            <w:r w:rsidRPr="00CA6143">
              <w:rPr>
                <w:rFonts w:hint="eastAsia"/>
              </w:rPr>
              <w:t>管理经济学</w:t>
            </w:r>
          </w:p>
        </w:tc>
        <w:tc>
          <w:tcPr>
            <w:tcW w:w="625" w:type="dxa"/>
            <w:vAlign w:val="center"/>
          </w:tcPr>
          <w:p w:rsidR="00B23779" w:rsidRPr="00CA6143" w:rsidRDefault="006B3147" w:rsidP="00667EC5">
            <w:pPr>
              <w:snapToGrid w:val="0"/>
              <w:jc w:val="center"/>
            </w:pPr>
            <w:r w:rsidRPr="00CA6143">
              <w:rPr>
                <w:rFonts w:hint="eastAsia"/>
              </w:rPr>
              <w:t>3</w:t>
            </w:r>
          </w:p>
        </w:tc>
        <w:tc>
          <w:tcPr>
            <w:tcW w:w="702" w:type="dxa"/>
            <w:vAlign w:val="center"/>
          </w:tcPr>
          <w:p w:rsidR="00B23779" w:rsidRPr="00CA6143" w:rsidRDefault="006B3147" w:rsidP="00667EC5">
            <w:pPr>
              <w:snapToGrid w:val="0"/>
              <w:jc w:val="center"/>
            </w:pPr>
            <w:r w:rsidRPr="00CA6143">
              <w:rPr>
                <w:rFonts w:hint="eastAsia"/>
              </w:rPr>
              <w:t>2</w:t>
            </w:r>
          </w:p>
        </w:tc>
        <w:tc>
          <w:tcPr>
            <w:tcW w:w="1214" w:type="dxa"/>
            <w:vAlign w:val="center"/>
          </w:tcPr>
          <w:p w:rsidR="00B23779" w:rsidRPr="00CA6143" w:rsidRDefault="006B3147" w:rsidP="00667EC5">
            <w:pPr>
              <w:snapToGrid w:val="0"/>
              <w:jc w:val="center"/>
            </w:pPr>
            <w:r w:rsidRPr="00CA6143">
              <w:rPr>
                <w:rFonts w:hint="eastAsia"/>
              </w:rPr>
              <w:t>讲授、研讨</w:t>
            </w:r>
          </w:p>
        </w:tc>
        <w:tc>
          <w:tcPr>
            <w:tcW w:w="692" w:type="dxa"/>
            <w:vAlign w:val="center"/>
          </w:tcPr>
          <w:p w:rsidR="00B23779" w:rsidRPr="00CA6143" w:rsidRDefault="00365549" w:rsidP="00667EC5">
            <w:pPr>
              <w:snapToGrid w:val="0"/>
              <w:jc w:val="center"/>
            </w:pPr>
            <w:r w:rsidRPr="00CA6143">
              <w:rPr>
                <w:rFonts w:hint="eastAsia"/>
              </w:rPr>
              <w:t>考试</w:t>
            </w:r>
          </w:p>
        </w:tc>
        <w:tc>
          <w:tcPr>
            <w:tcW w:w="921" w:type="dxa"/>
            <w:vMerge/>
            <w:vAlign w:val="center"/>
          </w:tcPr>
          <w:p w:rsidR="00B23779" w:rsidRPr="00CA6143" w:rsidRDefault="00B23779" w:rsidP="00667EC5">
            <w:pPr>
              <w:snapToGrid w:val="0"/>
              <w:jc w:val="center"/>
            </w:pPr>
          </w:p>
        </w:tc>
      </w:tr>
      <w:tr w:rsidR="00B23779" w:rsidRPr="00CA6143" w:rsidTr="004E7544">
        <w:trPr>
          <w:cantSplit/>
          <w:trHeight w:hRule="exact" w:val="454"/>
          <w:jc w:val="center"/>
        </w:trPr>
        <w:tc>
          <w:tcPr>
            <w:tcW w:w="866" w:type="dxa"/>
            <w:vMerge/>
            <w:vAlign w:val="center"/>
          </w:tcPr>
          <w:p w:rsidR="00B23779" w:rsidRPr="00CA6143" w:rsidRDefault="00B23779" w:rsidP="00667EC5">
            <w:pPr>
              <w:snapToGrid w:val="0"/>
              <w:jc w:val="center"/>
              <w:rPr>
                <w:b/>
                <w:bCs/>
              </w:rPr>
            </w:pPr>
          </w:p>
        </w:tc>
        <w:tc>
          <w:tcPr>
            <w:tcW w:w="947" w:type="dxa"/>
            <w:vMerge/>
            <w:vAlign w:val="center"/>
          </w:tcPr>
          <w:p w:rsidR="00B23779" w:rsidRPr="00CA6143" w:rsidRDefault="00B23779" w:rsidP="00667EC5">
            <w:pPr>
              <w:snapToGrid w:val="0"/>
              <w:ind w:leftChars="-82" w:left="-172" w:rightChars="-51" w:right="-107"/>
              <w:jc w:val="center"/>
              <w:rPr>
                <w:b/>
                <w:bCs/>
              </w:rPr>
            </w:pPr>
          </w:p>
        </w:tc>
        <w:tc>
          <w:tcPr>
            <w:tcW w:w="3108" w:type="dxa"/>
            <w:vAlign w:val="center"/>
          </w:tcPr>
          <w:p w:rsidR="00B23779" w:rsidRPr="00CA6143" w:rsidRDefault="006B3147" w:rsidP="0095369F">
            <w:pPr>
              <w:snapToGrid w:val="0"/>
              <w:jc w:val="center"/>
            </w:pPr>
            <w:r w:rsidRPr="00CA6143">
              <w:rPr>
                <w:rFonts w:hint="eastAsia"/>
              </w:rPr>
              <w:t>农</w:t>
            </w:r>
            <w:r w:rsidR="0015360E">
              <w:rPr>
                <w:rFonts w:hint="eastAsia"/>
              </w:rPr>
              <w:t>林</w:t>
            </w:r>
            <w:r w:rsidRPr="00CA6143">
              <w:rPr>
                <w:rFonts w:hint="eastAsia"/>
              </w:rPr>
              <w:t>经济学前沿</w:t>
            </w:r>
          </w:p>
        </w:tc>
        <w:tc>
          <w:tcPr>
            <w:tcW w:w="625" w:type="dxa"/>
            <w:vAlign w:val="center"/>
          </w:tcPr>
          <w:p w:rsidR="00B23779" w:rsidRPr="00CA6143" w:rsidRDefault="006B3147" w:rsidP="00667EC5">
            <w:pPr>
              <w:snapToGrid w:val="0"/>
              <w:jc w:val="center"/>
            </w:pPr>
            <w:r w:rsidRPr="00CA6143">
              <w:rPr>
                <w:rFonts w:hint="eastAsia"/>
              </w:rPr>
              <w:t>2</w:t>
            </w:r>
          </w:p>
        </w:tc>
        <w:tc>
          <w:tcPr>
            <w:tcW w:w="702" w:type="dxa"/>
            <w:vAlign w:val="center"/>
          </w:tcPr>
          <w:p w:rsidR="00B23779" w:rsidRPr="00CA6143" w:rsidRDefault="0015360E" w:rsidP="00667EC5">
            <w:pPr>
              <w:snapToGrid w:val="0"/>
              <w:jc w:val="center"/>
            </w:pPr>
            <w:r>
              <w:rPr>
                <w:rFonts w:hint="eastAsia"/>
              </w:rPr>
              <w:t>2</w:t>
            </w:r>
          </w:p>
        </w:tc>
        <w:tc>
          <w:tcPr>
            <w:tcW w:w="1214" w:type="dxa"/>
            <w:vAlign w:val="center"/>
          </w:tcPr>
          <w:p w:rsidR="00B23779" w:rsidRPr="00CA6143" w:rsidRDefault="006B3147" w:rsidP="00667EC5">
            <w:pPr>
              <w:snapToGrid w:val="0"/>
              <w:jc w:val="center"/>
            </w:pPr>
            <w:r w:rsidRPr="00CA6143">
              <w:rPr>
                <w:rFonts w:hint="eastAsia"/>
              </w:rPr>
              <w:t>讲授、研讨</w:t>
            </w:r>
          </w:p>
        </w:tc>
        <w:tc>
          <w:tcPr>
            <w:tcW w:w="692" w:type="dxa"/>
            <w:vAlign w:val="center"/>
          </w:tcPr>
          <w:p w:rsidR="00B23779" w:rsidRPr="00CA6143" w:rsidRDefault="00365549" w:rsidP="00667EC5">
            <w:pPr>
              <w:snapToGrid w:val="0"/>
              <w:jc w:val="center"/>
            </w:pPr>
            <w:r w:rsidRPr="00CA6143">
              <w:rPr>
                <w:rFonts w:hint="eastAsia"/>
              </w:rPr>
              <w:t>考试</w:t>
            </w:r>
          </w:p>
        </w:tc>
        <w:tc>
          <w:tcPr>
            <w:tcW w:w="921" w:type="dxa"/>
            <w:vMerge/>
            <w:vAlign w:val="center"/>
          </w:tcPr>
          <w:p w:rsidR="00B23779" w:rsidRPr="00CA6143" w:rsidRDefault="00B23779" w:rsidP="00667EC5">
            <w:pPr>
              <w:snapToGrid w:val="0"/>
              <w:jc w:val="center"/>
            </w:pPr>
          </w:p>
        </w:tc>
      </w:tr>
      <w:tr w:rsidR="00B23779" w:rsidRPr="00CA6143" w:rsidTr="004E7544">
        <w:trPr>
          <w:cantSplit/>
          <w:trHeight w:hRule="exact" w:val="454"/>
          <w:jc w:val="center"/>
        </w:trPr>
        <w:tc>
          <w:tcPr>
            <w:tcW w:w="866" w:type="dxa"/>
            <w:vMerge w:val="restart"/>
            <w:vAlign w:val="center"/>
          </w:tcPr>
          <w:p w:rsidR="00B23779" w:rsidRPr="00CA6143" w:rsidRDefault="00B23779" w:rsidP="00667EC5">
            <w:pPr>
              <w:snapToGrid w:val="0"/>
              <w:jc w:val="center"/>
              <w:rPr>
                <w:b/>
                <w:bCs/>
              </w:rPr>
            </w:pPr>
            <w:r w:rsidRPr="00CA6143">
              <w:rPr>
                <w:rFonts w:hint="eastAsia"/>
                <w:b/>
                <w:bCs/>
              </w:rPr>
              <w:lastRenderedPageBreak/>
              <w:t>非学位课</w:t>
            </w:r>
          </w:p>
        </w:tc>
        <w:tc>
          <w:tcPr>
            <w:tcW w:w="947" w:type="dxa"/>
            <w:vMerge w:val="restart"/>
            <w:vAlign w:val="center"/>
          </w:tcPr>
          <w:p w:rsidR="00B23779" w:rsidRPr="00CA6143" w:rsidRDefault="00B23779" w:rsidP="00667EC5">
            <w:pPr>
              <w:snapToGrid w:val="0"/>
              <w:jc w:val="center"/>
              <w:rPr>
                <w:b/>
                <w:bCs/>
              </w:rPr>
            </w:pPr>
            <w:r w:rsidRPr="00CA6143">
              <w:rPr>
                <w:rFonts w:hint="eastAsia"/>
                <w:b/>
                <w:bCs/>
              </w:rPr>
              <w:t>必选课</w:t>
            </w:r>
          </w:p>
        </w:tc>
        <w:tc>
          <w:tcPr>
            <w:tcW w:w="3108" w:type="dxa"/>
            <w:vAlign w:val="center"/>
          </w:tcPr>
          <w:p w:rsidR="00B23779" w:rsidRPr="00CA6143" w:rsidRDefault="00B23779" w:rsidP="00667EC5">
            <w:pPr>
              <w:snapToGrid w:val="0"/>
              <w:spacing w:line="240" w:lineRule="exact"/>
            </w:pPr>
            <w:r w:rsidRPr="00CA6143">
              <w:t>马克思主义与社会科学方法论</w:t>
            </w:r>
          </w:p>
        </w:tc>
        <w:tc>
          <w:tcPr>
            <w:tcW w:w="625" w:type="dxa"/>
            <w:vAlign w:val="center"/>
          </w:tcPr>
          <w:p w:rsidR="00B23779" w:rsidRPr="00CA6143" w:rsidRDefault="00B23779" w:rsidP="00667EC5">
            <w:pPr>
              <w:snapToGrid w:val="0"/>
              <w:spacing w:line="240" w:lineRule="exact"/>
              <w:jc w:val="center"/>
            </w:pPr>
            <w:r w:rsidRPr="00CA6143">
              <w:rPr>
                <w:szCs w:val="21"/>
              </w:rPr>
              <w:t>1</w:t>
            </w:r>
          </w:p>
        </w:tc>
        <w:tc>
          <w:tcPr>
            <w:tcW w:w="702" w:type="dxa"/>
            <w:vAlign w:val="center"/>
          </w:tcPr>
          <w:p w:rsidR="00B23779" w:rsidRPr="00CA6143" w:rsidRDefault="00B23779" w:rsidP="00667EC5">
            <w:pPr>
              <w:snapToGrid w:val="0"/>
              <w:spacing w:line="240" w:lineRule="exact"/>
              <w:jc w:val="center"/>
            </w:pPr>
            <w:r w:rsidRPr="00CA6143">
              <w:rPr>
                <w:szCs w:val="21"/>
              </w:rPr>
              <w:t>2</w:t>
            </w:r>
          </w:p>
        </w:tc>
        <w:tc>
          <w:tcPr>
            <w:tcW w:w="1214" w:type="dxa"/>
            <w:vAlign w:val="center"/>
          </w:tcPr>
          <w:p w:rsidR="00B23779" w:rsidRPr="00CA6143" w:rsidRDefault="00B23779" w:rsidP="00667EC5">
            <w:pPr>
              <w:spacing w:line="240" w:lineRule="exact"/>
              <w:jc w:val="center"/>
            </w:pPr>
            <w:r w:rsidRPr="00CA6143">
              <w:rPr>
                <w:szCs w:val="21"/>
              </w:rPr>
              <w:t>讲授</w:t>
            </w:r>
          </w:p>
        </w:tc>
        <w:tc>
          <w:tcPr>
            <w:tcW w:w="692" w:type="dxa"/>
            <w:vAlign w:val="center"/>
          </w:tcPr>
          <w:p w:rsidR="00B23779" w:rsidRPr="00CA6143" w:rsidRDefault="00B23779" w:rsidP="00667EC5">
            <w:pPr>
              <w:snapToGrid w:val="0"/>
              <w:spacing w:line="240" w:lineRule="exact"/>
              <w:jc w:val="center"/>
            </w:pPr>
            <w:r w:rsidRPr="00CA6143">
              <w:rPr>
                <w:szCs w:val="21"/>
              </w:rPr>
              <w:t>考试</w:t>
            </w:r>
          </w:p>
        </w:tc>
        <w:tc>
          <w:tcPr>
            <w:tcW w:w="921" w:type="dxa"/>
            <w:vMerge w:val="restart"/>
            <w:vAlign w:val="center"/>
          </w:tcPr>
          <w:p w:rsidR="00B23779" w:rsidRPr="00CA6143" w:rsidRDefault="00B23779" w:rsidP="00667EC5">
            <w:pPr>
              <w:snapToGrid w:val="0"/>
              <w:jc w:val="center"/>
            </w:pPr>
          </w:p>
        </w:tc>
      </w:tr>
      <w:tr w:rsidR="004D5B2A" w:rsidRPr="00CA6143" w:rsidTr="004E7544">
        <w:trPr>
          <w:cantSplit/>
          <w:trHeight w:hRule="exact" w:val="454"/>
          <w:jc w:val="center"/>
        </w:trPr>
        <w:tc>
          <w:tcPr>
            <w:tcW w:w="866" w:type="dxa"/>
            <w:vMerge/>
            <w:vAlign w:val="center"/>
          </w:tcPr>
          <w:p w:rsidR="004D5B2A" w:rsidRPr="00CA6143" w:rsidRDefault="004D5B2A" w:rsidP="00667EC5">
            <w:pPr>
              <w:snapToGrid w:val="0"/>
              <w:jc w:val="center"/>
              <w:rPr>
                <w:b/>
                <w:bCs/>
              </w:rPr>
            </w:pPr>
          </w:p>
        </w:tc>
        <w:tc>
          <w:tcPr>
            <w:tcW w:w="947" w:type="dxa"/>
            <w:vMerge/>
            <w:vAlign w:val="center"/>
          </w:tcPr>
          <w:p w:rsidR="004D5B2A" w:rsidRPr="00CA6143" w:rsidRDefault="004D5B2A" w:rsidP="00667EC5">
            <w:pPr>
              <w:snapToGrid w:val="0"/>
              <w:jc w:val="center"/>
              <w:rPr>
                <w:b/>
                <w:bCs/>
              </w:rPr>
            </w:pPr>
          </w:p>
        </w:tc>
        <w:tc>
          <w:tcPr>
            <w:tcW w:w="3108" w:type="dxa"/>
            <w:vAlign w:val="center"/>
          </w:tcPr>
          <w:p w:rsidR="004D5B2A" w:rsidRPr="00CA6143" w:rsidRDefault="004D5B2A" w:rsidP="00CA6143">
            <w:pPr>
              <w:snapToGrid w:val="0"/>
              <w:jc w:val="center"/>
            </w:pPr>
            <w:r w:rsidRPr="00CA6143">
              <w:rPr>
                <w:rFonts w:hint="eastAsia"/>
              </w:rPr>
              <w:t>财务会计理论专题</w:t>
            </w:r>
          </w:p>
        </w:tc>
        <w:tc>
          <w:tcPr>
            <w:tcW w:w="625" w:type="dxa"/>
            <w:vAlign w:val="center"/>
          </w:tcPr>
          <w:p w:rsidR="004D5B2A" w:rsidRPr="00CA6143" w:rsidRDefault="004D5B2A" w:rsidP="00B220B2">
            <w:pPr>
              <w:snapToGrid w:val="0"/>
              <w:jc w:val="center"/>
            </w:pPr>
            <w:r w:rsidRPr="00CA6143">
              <w:rPr>
                <w:rFonts w:hint="eastAsia"/>
              </w:rPr>
              <w:t>1.5</w:t>
            </w:r>
          </w:p>
        </w:tc>
        <w:tc>
          <w:tcPr>
            <w:tcW w:w="702" w:type="dxa"/>
            <w:vAlign w:val="center"/>
          </w:tcPr>
          <w:p w:rsidR="004D5B2A" w:rsidRPr="00CA6143" w:rsidRDefault="004D5B2A" w:rsidP="00B220B2">
            <w:pPr>
              <w:snapToGrid w:val="0"/>
              <w:jc w:val="center"/>
            </w:pPr>
            <w:r w:rsidRPr="00CA6143">
              <w:rPr>
                <w:rFonts w:hint="eastAsia"/>
              </w:rPr>
              <w:t>1</w:t>
            </w:r>
          </w:p>
        </w:tc>
        <w:tc>
          <w:tcPr>
            <w:tcW w:w="1214" w:type="dxa"/>
            <w:vAlign w:val="center"/>
          </w:tcPr>
          <w:p w:rsidR="004D5B2A" w:rsidRPr="00CA6143" w:rsidRDefault="004D5B2A" w:rsidP="00B220B2">
            <w:pPr>
              <w:snapToGrid w:val="0"/>
              <w:jc w:val="center"/>
            </w:pPr>
            <w:r w:rsidRPr="00CA6143">
              <w:rPr>
                <w:rFonts w:hint="eastAsia"/>
              </w:rPr>
              <w:t>讲授、研讨</w:t>
            </w:r>
          </w:p>
        </w:tc>
        <w:tc>
          <w:tcPr>
            <w:tcW w:w="692" w:type="dxa"/>
            <w:vAlign w:val="center"/>
          </w:tcPr>
          <w:p w:rsidR="004D5B2A" w:rsidRPr="00CA6143" w:rsidRDefault="004D5B2A" w:rsidP="00B220B2">
            <w:pPr>
              <w:snapToGrid w:val="0"/>
              <w:jc w:val="center"/>
            </w:pPr>
            <w:r w:rsidRPr="00CA6143">
              <w:rPr>
                <w:rFonts w:hint="eastAsia"/>
              </w:rPr>
              <w:t>考查</w:t>
            </w:r>
          </w:p>
        </w:tc>
        <w:tc>
          <w:tcPr>
            <w:tcW w:w="921" w:type="dxa"/>
            <w:vMerge/>
            <w:vAlign w:val="center"/>
          </w:tcPr>
          <w:p w:rsidR="004D5B2A" w:rsidRPr="00CA6143" w:rsidRDefault="004D5B2A" w:rsidP="00667EC5">
            <w:pPr>
              <w:snapToGrid w:val="0"/>
              <w:jc w:val="center"/>
            </w:pPr>
          </w:p>
        </w:tc>
      </w:tr>
      <w:tr w:rsidR="007C7D11" w:rsidRPr="00CA6143" w:rsidTr="004E7544">
        <w:trPr>
          <w:cantSplit/>
          <w:trHeight w:hRule="exact" w:val="454"/>
          <w:jc w:val="center"/>
        </w:trPr>
        <w:tc>
          <w:tcPr>
            <w:tcW w:w="866" w:type="dxa"/>
            <w:vMerge/>
            <w:vAlign w:val="center"/>
          </w:tcPr>
          <w:p w:rsidR="007C7D11" w:rsidRPr="00CA6143" w:rsidRDefault="007C7D11" w:rsidP="00667EC5">
            <w:pPr>
              <w:snapToGrid w:val="0"/>
              <w:jc w:val="center"/>
              <w:rPr>
                <w:b/>
                <w:bCs/>
              </w:rPr>
            </w:pPr>
          </w:p>
        </w:tc>
        <w:tc>
          <w:tcPr>
            <w:tcW w:w="947" w:type="dxa"/>
            <w:vMerge/>
            <w:vAlign w:val="center"/>
          </w:tcPr>
          <w:p w:rsidR="007C7D11" w:rsidRPr="00CA6143" w:rsidRDefault="007C7D11" w:rsidP="00667EC5">
            <w:pPr>
              <w:snapToGrid w:val="0"/>
              <w:jc w:val="center"/>
              <w:rPr>
                <w:b/>
                <w:bCs/>
              </w:rPr>
            </w:pPr>
          </w:p>
        </w:tc>
        <w:tc>
          <w:tcPr>
            <w:tcW w:w="3108" w:type="dxa"/>
            <w:vAlign w:val="center"/>
          </w:tcPr>
          <w:p w:rsidR="007C7D11" w:rsidRPr="00CA6143" w:rsidRDefault="007C7D11" w:rsidP="00B80638">
            <w:pPr>
              <w:snapToGrid w:val="0"/>
              <w:jc w:val="center"/>
            </w:pPr>
            <w:r w:rsidRPr="00CA6143">
              <w:rPr>
                <w:rFonts w:hint="eastAsia"/>
              </w:rPr>
              <w:t>财务管理理论专题</w:t>
            </w:r>
          </w:p>
        </w:tc>
        <w:tc>
          <w:tcPr>
            <w:tcW w:w="625" w:type="dxa"/>
            <w:vAlign w:val="center"/>
          </w:tcPr>
          <w:p w:rsidR="007C7D11" w:rsidRPr="00CA6143" w:rsidRDefault="007C7D11" w:rsidP="00B80638">
            <w:pPr>
              <w:snapToGrid w:val="0"/>
              <w:jc w:val="center"/>
            </w:pPr>
            <w:r w:rsidRPr="00CA6143">
              <w:rPr>
                <w:rFonts w:hint="eastAsia"/>
              </w:rPr>
              <w:t>1.5</w:t>
            </w:r>
          </w:p>
        </w:tc>
        <w:tc>
          <w:tcPr>
            <w:tcW w:w="702" w:type="dxa"/>
            <w:vAlign w:val="center"/>
          </w:tcPr>
          <w:p w:rsidR="007C7D11" w:rsidRPr="00CA6143" w:rsidRDefault="007C7D11" w:rsidP="00B80638">
            <w:pPr>
              <w:snapToGrid w:val="0"/>
              <w:jc w:val="center"/>
            </w:pPr>
            <w:r>
              <w:rPr>
                <w:rFonts w:hint="eastAsia"/>
              </w:rPr>
              <w:t>1</w:t>
            </w:r>
          </w:p>
        </w:tc>
        <w:tc>
          <w:tcPr>
            <w:tcW w:w="1214" w:type="dxa"/>
            <w:vAlign w:val="center"/>
          </w:tcPr>
          <w:p w:rsidR="007C7D11" w:rsidRPr="00CA6143" w:rsidRDefault="007C7D11" w:rsidP="00B80638">
            <w:pPr>
              <w:snapToGrid w:val="0"/>
              <w:jc w:val="center"/>
            </w:pPr>
            <w:r w:rsidRPr="00CA6143">
              <w:rPr>
                <w:rFonts w:hint="eastAsia"/>
              </w:rPr>
              <w:t>讲授、研讨</w:t>
            </w:r>
          </w:p>
        </w:tc>
        <w:tc>
          <w:tcPr>
            <w:tcW w:w="692" w:type="dxa"/>
            <w:vAlign w:val="center"/>
          </w:tcPr>
          <w:p w:rsidR="007C7D11" w:rsidRPr="00CA6143" w:rsidRDefault="007C7D11" w:rsidP="00B80638">
            <w:pPr>
              <w:snapToGrid w:val="0"/>
              <w:jc w:val="center"/>
            </w:pPr>
            <w:r w:rsidRPr="00CA6143">
              <w:rPr>
                <w:rFonts w:hint="eastAsia"/>
              </w:rPr>
              <w:t>考查</w:t>
            </w:r>
          </w:p>
        </w:tc>
        <w:tc>
          <w:tcPr>
            <w:tcW w:w="921" w:type="dxa"/>
            <w:vMerge/>
            <w:vAlign w:val="center"/>
          </w:tcPr>
          <w:p w:rsidR="007C7D11" w:rsidRPr="00CA6143" w:rsidRDefault="007C7D11" w:rsidP="00667EC5">
            <w:pPr>
              <w:snapToGrid w:val="0"/>
              <w:jc w:val="center"/>
            </w:pPr>
          </w:p>
        </w:tc>
      </w:tr>
      <w:tr w:rsidR="003832E5" w:rsidRPr="00CA6143" w:rsidTr="004E7544">
        <w:trPr>
          <w:cantSplit/>
          <w:trHeight w:hRule="exact" w:val="454"/>
          <w:jc w:val="center"/>
        </w:trPr>
        <w:tc>
          <w:tcPr>
            <w:tcW w:w="866" w:type="dxa"/>
            <w:vMerge/>
            <w:vAlign w:val="center"/>
          </w:tcPr>
          <w:p w:rsidR="003832E5" w:rsidRPr="00CA6143" w:rsidRDefault="003832E5" w:rsidP="00667EC5">
            <w:pPr>
              <w:snapToGrid w:val="0"/>
              <w:jc w:val="center"/>
              <w:rPr>
                <w:b/>
                <w:bCs/>
              </w:rPr>
            </w:pPr>
          </w:p>
        </w:tc>
        <w:tc>
          <w:tcPr>
            <w:tcW w:w="947" w:type="dxa"/>
            <w:vMerge/>
            <w:vAlign w:val="center"/>
          </w:tcPr>
          <w:p w:rsidR="003832E5" w:rsidRPr="00CA6143" w:rsidRDefault="003832E5" w:rsidP="00667EC5">
            <w:pPr>
              <w:snapToGrid w:val="0"/>
              <w:jc w:val="center"/>
              <w:rPr>
                <w:b/>
                <w:bCs/>
              </w:rPr>
            </w:pPr>
          </w:p>
        </w:tc>
        <w:tc>
          <w:tcPr>
            <w:tcW w:w="3108" w:type="dxa"/>
            <w:vAlign w:val="center"/>
          </w:tcPr>
          <w:p w:rsidR="003832E5" w:rsidRPr="00CA6143" w:rsidRDefault="003832E5" w:rsidP="00CA6143">
            <w:pPr>
              <w:snapToGrid w:val="0"/>
              <w:jc w:val="center"/>
            </w:pPr>
            <w:r w:rsidRPr="00CA6143">
              <w:rPr>
                <w:rFonts w:hint="eastAsia"/>
              </w:rPr>
              <w:t>管理会计理论专题</w:t>
            </w:r>
          </w:p>
        </w:tc>
        <w:tc>
          <w:tcPr>
            <w:tcW w:w="625" w:type="dxa"/>
            <w:vAlign w:val="center"/>
          </w:tcPr>
          <w:p w:rsidR="003832E5" w:rsidRPr="00CA6143" w:rsidRDefault="003832E5" w:rsidP="00667EC5">
            <w:pPr>
              <w:snapToGrid w:val="0"/>
              <w:jc w:val="center"/>
            </w:pPr>
            <w:r w:rsidRPr="00CA6143">
              <w:rPr>
                <w:rFonts w:hint="eastAsia"/>
              </w:rPr>
              <w:t>1.5</w:t>
            </w:r>
          </w:p>
        </w:tc>
        <w:tc>
          <w:tcPr>
            <w:tcW w:w="702" w:type="dxa"/>
            <w:vAlign w:val="center"/>
          </w:tcPr>
          <w:p w:rsidR="003832E5" w:rsidRPr="00CA6143" w:rsidRDefault="003832E5" w:rsidP="00667EC5">
            <w:pPr>
              <w:snapToGrid w:val="0"/>
              <w:jc w:val="center"/>
            </w:pPr>
            <w:r w:rsidRPr="00CA6143">
              <w:rPr>
                <w:rFonts w:hint="eastAsia"/>
              </w:rPr>
              <w:t>2</w:t>
            </w:r>
          </w:p>
        </w:tc>
        <w:tc>
          <w:tcPr>
            <w:tcW w:w="1214" w:type="dxa"/>
            <w:vAlign w:val="center"/>
          </w:tcPr>
          <w:p w:rsidR="003832E5" w:rsidRPr="00CA6143" w:rsidRDefault="003832E5" w:rsidP="00667EC5">
            <w:pPr>
              <w:snapToGrid w:val="0"/>
              <w:jc w:val="center"/>
            </w:pPr>
            <w:r w:rsidRPr="00CA6143">
              <w:rPr>
                <w:rFonts w:hint="eastAsia"/>
              </w:rPr>
              <w:t>讲授、研讨</w:t>
            </w:r>
          </w:p>
        </w:tc>
        <w:tc>
          <w:tcPr>
            <w:tcW w:w="692" w:type="dxa"/>
            <w:vAlign w:val="center"/>
          </w:tcPr>
          <w:p w:rsidR="003832E5" w:rsidRPr="00CA6143" w:rsidRDefault="003832E5" w:rsidP="00667EC5">
            <w:pPr>
              <w:snapToGrid w:val="0"/>
              <w:jc w:val="center"/>
            </w:pPr>
            <w:r w:rsidRPr="00CA6143">
              <w:rPr>
                <w:rFonts w:hint="eastAsia"/>
              </w:rPr>
              <w:t>考查</w:t>
            </w:r>
          </w:p>
        </w:tc>
        <w:tc>
          <w:tcPr>
            <w:tcW w:w="921" w:type="dxa"/>
            <w:vMerge/>
            <w:vAlign w:val="center"/>
          </w:tcPr>
          <w:p w:rsidR="003832E5" w:rsidRPr="00CA6143" w:rsidRDefault="003832E5" w:rsidP="00667EC5">
            <w:pPr>
              <w:snapToGrid w:val="0"/>
              <w:jc w:val="center"/>
            </w:pPr>
          </w:p>
        </w:tc>
      </w:tr>
      <w:tr w:rsidR="00B23779" w:rsidRPr="00CA6143" w:rsidTr="004E7544">
        <w:trPr>
          <w:cantSplit/>
          <w:trHeight w:hRule="exact" w:val="454"/>
          <w:jc w:val="center"/>
        </w:trPr>
        <w:tc>
          <w:tcPr>
            <w:tcW w:w="866" w:type="dxa"/>
            <w:vMerge/>
            <w:vAlign w:val="center"/>
          </w:tcPr>
          <w:p w:rsidR="00B23779" w:rsidRPr="00CA6143" w:rsidRDefault="00B23779" w:rsidP="00667EC5">
            <w:pPr>
              <w:snapToGrid w:val="0"/>
              <w:jc w:val="center"/>
              <w:rPr>
                <w:b/>
                <w:bCs/>
              </w:rPr>
            </w:pPr>
          </w:p>
        </w:tc>
        <w:tc>
          <w:tcPr>
            <w:tcW w:w="947" w:type="dxa"/>
            <w:vMerge/>
            <w:vAlign w:val="center"/>
          </w:tcPr>
          <w:p w:rsidR="00B23779" w:rsidRPr="00CA6143" w:rsidRDefault="00B23779" w:rsidP="00667EC5">
            <w:pPr>
              <w:snapToGrid w:val="0"/>
              <w:jc w:val="center"/>
              <w:rPr>
                <w:b/>
                <w:bCs/>
              </w:rPr>
            </w:pPr>
          </w:p>
        </w:tc>
        <w:tc>
          <w:tcPr>
            <w:tcW w:w="3108" w:type="dxa"/>
            <w:vAlign w:val="center"/>
          </w:tcPr>
          <w:p w:rsidR="00B23779" w:rsidRPr="00CA6143" w:rsidRDefault="00B23779" w:rsidP="00667EC5">
            <w:pPr>
              <w:snapToGrid w:val="0"/>
              <w:spacing w:line="240" w:lineRule="exact"/>
              <w:ind w:leftChars="-51" w:left="-107" w:rightChars="-51" w:right="-107"/>
              <w:jc w:val="center"/>
            </w:pPr>
            <w:r w:rsidRPr="00CA6143">
              <w:rPr>
                <w:szCs w:val="21"/>
              </w:rPr>
              <w:t>Seminar</w:t>
            </w:r>
          </w:p>
        </w:tc>
        <w:tc>
          <w:tcPr>
            <w:tcW w:w="625" w:type="dxa"/>
            <w:vAlign w:val="center"/>
          </w:tcPr>
          <w:p w:rsidR="00B23779" w:rsidRPr="00CA6143" w:rsidRDefault="00B23779" w:rsidP="00667EC5">
            <w:pPr>
              <w:snapToGrid w:val="0"/>
              <w:spacing w:line="240" w:lineRule="exact"/>
              <w:ind w:leftChars="-51" w:left="-107" w:rightChars="-51" w:right="-107"/>
              <w:jc w:val="center"/>
            </w:pPr>
            <w:r w:rsidRPr="00CA6143">
              <w:rPr>
                <w:szCs w:val="21"/>
              </w:rPr>
              <w:t>1</w:t>
            </w:r>
          </w:p>
        </w:tc>
        <w:tc>
          <w:tcPr>
            <w:tcW w:w="702" w:type="dxa"/>
            <w:vAlign w:val="center"/>
          </w:tcPr>
          <w:p w:rsidR="00B23779" w:rsidRPr="00CA6143" w:rsidRDefault="00B23779" w:rsidP="00667EC5">
            <w:pPr>
              <w:snapToGrid w:val="0"/>
              <w:spacing w:line="240" w:lineRule="exact"/>
              <w:ind w:leftChars="-51" w:left="-107" w:rightChars="-51" w:right="-107"/>
              <w:jc w:val="center"/>
            </w:pPr>
            <w:r w:rsidRPr="00CA6143">
              <w:rPr>
                <w:szCs w:val="21"/>
              </w:rPr>
              <w:t>1-4</w:t>
            </w:r>
          </w:p>
        </w:tc>
        <w:tc>
          <w:tcPr>
            <w:tcW w:w="1214" w:type="dxa"/>
            <w:vAlign w:val="center"/>
          </w:tcPr>
          <w:p w:rsidR="00B23779" w:rsidRPr="00CA6143" w:rsidRDefault="00B23779" w:rsidP="00667EC5">
            <w:pPr>
              <w:snapToGrid w:val="0"/>
              <w:spacing w:line="240" w:lineRule="exact"/>
              <w:ind w:leftChars="-51" w:left="-107" w:rightChars="-51" w:right="-107"/>
              <w:jc w:val="center"/>
            </w:pPr>
            <w:r w:rsidRPr="00CA6143">
              <w:rPr>
                <w:szCs w:val="21"/>
              </w:rPr>
              <w:t>研讨、读书报告</w:t>
            </w:r>
          </w:p>
        </w:tc>
        <w:tc>
          <w:tcPr>
            <w:tcW w:w="692" w:type="dxa"/>
            <w:vAlign w:val="center"/>
          </w:tcPr>
          <w:p w:rsidR="00B23779" w:rsidRPr="00CA6143" w:rsidRDefault="00B23779" w:rsidP="00667EC5">
            <w:pPr>
              <w:snapToGrid w:val="0"/>
              <w:spacing w:line="240" w:lineRule="exact"/>
              <w:ind w:leftChars="-51" w:left="-107" w:rightChars="-51" w:right="-107"/>
              <w:jc w:val="center"/>
            </w:pPr>
            <w:r w:rsidRPr="00CA6143">
              <w:rPr>
                <w:szCs w:val="21"/>
              </w:rPr>
              <w:t>考核</w:t>
            </w:r>
          </w:p>
        </w:tc>
        <w:tc>
          <w:tcPr>
            <w:tcW w:w="921" w:type="dxa"/>
            <w:vMerge w:val="restart"/>
            <w:vAlign w:val="center"/>
          </w:tcPr>
          <w:p w:rsidR="00B23779" w:rsidRPr="00CA6143" w:rsidRDefault="00B23779" w:rsidP="00667EC5">
            <w:pPr>
              <w:snapToGrid w:val="0"/>
              <w:jc w:val="center"/>
            </w:pPr>
            <w:r w:rsidRPr="00CA6143">
              <w:rPr>
                <w:b/>
                <w:szCs w:val="21"/>
              </w:rPr>
              <w:t>开放式课程</w:t>
            </w:r>
          </w:p>
        </w:tc>
      </w:tr>
      <w:tr w:rsidR="00B23779" w:rsidRPr="00CA6143" w:rsidTr="004E7544">
        <w:trPr>
          <w:cantSplit/>
          <w:trHeight w:hRule="exact" w:val="454"/>
          <w:jc w:val="center"/>
        </w:trPr>
        <w:tc>
          <w:tcPr>
            <w:tcW w:w="866" w:type="dxa"/>
            <w:vMerge/>
            <w:vAlign w:val="center"/>
          </w:tcPr>
          <w:p w:rsidR="00B23779" w:rsidRPr="00CA6143" w:rsidRDefault="00B23779" w:rsidP="00667EC5">
            <w:pPr>
              <w:snapToGrid w:val="0"/>
              <w:jc w:val="center"/>
              <w:rPr>
                <w:b/>
                <w:bCs/>
              </w:rPr>
            </w:pPr>
          </w:p>
        </w:tc>
        <w:tc>
          <w:tcPr>
            <w:tcW w:w="947" w:type="dxa"/>
            <w:vMerge/>
            <w:vAlign w:val="center"/>
          </w:tcPr>
          <w:p w:rsidR="00B23779" w:rsidRPr="00CA6143" w:rsidRDefault="00B23779" w:rsidP="00667EC5">
            <w:pPr>
              <w:snapToGrid w:val="0"/>
              <w:jc w:val="center"/>
              <w:rPr>
                <w:b/>
                <w:bCs/>
              </w:rPr>
            </w:pPr>
          </w:p>
        </w:tc>
        <w:tc>
          <w:tcPr>
            <w:tcW w:w="3108" w:type="dxa"/>
            <w:vAlign w:val="center"/>
          </w:tcPr>
          <w:p w:rsidR="00B23779" w:rsidRPr="00CA6143" w:rsidRDefault="00B23779" w:rsidP="00667EC5">
            <w:pPr>
              <w:snapToGrid w:val="0"/>
              <w:spacing w:line="240" w:lineRule="exact"/>
              <w:jc w:val="center"/>
            </w:pPr>
            <w:r w:rsidRPr="00CA6143">
              <w:rPr>
                <w:szCs w:val="21"/>
              </w:rPr>
              <w:t>专业英语写作</w:t>
            </w:r>
          </w:p>
        </w:tc>
        <w:tc>
          <w:tcPr>
            <w:tcW w:w="625" w:type="dxa"/>
            <w:vAlign w:val="center"/>
          </w:tcPr>
          <w:p w:rsidR="00B23779" w:rsidRPr="00CA6143" w:rsidRDefault="00B23779" w:rsidP="00667EC5">
            <w:pPr>
              <w:snapToGrid w:val="0"/>
              <w:spacing w:line="240" w:lineRule="exact"/>
              <w:jc w:val="center"/>
            </w:pPr>
            <w:r w:rsidRPr="00CA6143">
              <w:rPr>
                <w:szCs w:val="21"/>
              </w:rPr>
              <w:t>1</w:t>
            </w:r>
          </w:p>
        </w:tc>
        <w:tc>
          <w:tcPr>
            <w:tcW w:w="702" w:type="dxa"/>
            <w:vAlign w:val="center"/>
          </w:tcPr>
          <w:p w:rsidR="00B23779" w:rsidRPr="00CA6143" w:rsidRDefault="00B23779" w:rsidP="00667EC5">
            <w:pPr>
              <w:snapToGrid w:val="0"/>
              <w:spacing w:line="240" w:lineRule="exact"/>
              <w:jc w:val="center"/>
            </w:pPr>
            <w:r w:rsidRPr="00CA6143">
              <w:rPr>
                <w:szCs w:val="21"/>
              </w:rPr>
              <w:t>4</w:t>
            </w:r>
          </w:p>
        </w:tc>
        <w:tc>
          <w:tcPr>
            <w:tcW w:w="1214" w:type="dxa"/>
            <w:vAlign w:val="center"/>
          </w:tcPr>
          <w:p w:rsidR="00B23779" w:rsidRPr="00CA6143" w:rsidRDefault="00B23779" w:rsidP="00667EC5">
            <w:pPr>
              <w:snapToGrid w:val="0"/>
              <w:spacing w:line="240" w:lineRule="exact"/>
              <w:jc w:val="center"/>
            </w:pPr>
            <w:r w:rsidRPr="00CA6143">
              <w:rPr>
                <w:szCs w:val="21"/>
              </w:rPr>
              <w:t>自主学习</w:t>
            </w:r>
          </w:p>
        </w:tc>
        <w:tc>
          <w:tcPr>
            <w:tcW w:w="692" w:type="dxa"/>
            <w:vAlign w:val="center"/>
          </w:tcPr>
          <w:p w:rsidR="00B23779" w:rsidRPr="00CA6143" w:rsidRDefault="00B23779" w:rsidP="00667EC5">
            <w:pPr>
              <w:snapToGrid w:val="0"/>
              <w:spacing w:line="240" w:lineRule="exact"/>
              <w:jc w:val="center"/>
            </w:pPr>
            <w:r w:rsidRPr="00CA6143">
              <w:rPr>
                <w:szCs w:val="21"/>
              </w:rPr>
              <w:t>考核</w:t>
            </w:r>
          </w:p>
        </w:tc>
        <w:tc>
          <w:tcPr>
            <w:tcW w:w="921" w:type="dxa"/>
            <w:vMerge/>
            <w:vAlign w:val="center"/>
          </w:tcPr>
          <w:p w:rsidR="00B23779" w:rsidRPr="00CA6143" w:rsidRDefault="00B23779" w:rsidP="00667EC5">
            <w:pPr>
              <w:snapToGrid w:val="0"/>
              <w:jc w:val="center"/>
            </w:pPr>
          </w:p>
        </w:tc>
      </w:tr>
      <w:tr w:rsidR="00B23779" w:rsidRPr="00CA6143" w:rsidTr="004E7544">
        <w:trPr>
          <w:cantSplit/>
          <w:trHeight w:hRule="exact" w:val="454"/>
          <w:jc w:val="center"/>
        </w:trPr>
        <w:tc>
          <w:tcPr>
            <w:tcW w:w="866" w:type="dxa"/>
            <w:vMerge/>
            <w:vAlign w:val="center"/>
          </w:tcPr>
          <w:p w:rsidR="00B23779" w:rsidRPr="00CA6143" w:rsidRDefault="00B23779" w:rsidP="00667EC5">
            <w:pPr>
              <w:snapToGrid w:val="0"/>
              <w:jc w:val="center"/>
              <w:rPr>
                <w:b/>
                <w:bCs/>
              </w:rPr>
            </w:pPr>
          </w:p>
        </w:tc>
        <w:tc>
          <w:tcPr>
            <w:tcW w:w="947" w:type="dxa"/>
            <w:vMerge/>
            <w:vAlign w:val="center"/>
          </w:tcPr>
          <w:p w:rsidR="00B23779" w:rsidRPr="00CA6143" w:rsidRDefault="00B23779" w:rsidP="00667EC5">
            <w:pPr>
              <w:snapToGrid w:val="0"/>
              <w:jc w:val="center"/>
              <w:rPr>
                <w:b/>
                <w:bCs/>
              </w:rPr>
            </w:pPr>
          </w:p>
        </w:tc>
        <w:tc>
          <w:tcPr>
            <w:tcW w:w="3108" w:type="dxa"/>
            <w:vAlign w:val="center"/>
          </w:tcPr>
          <w:p w:rsidR="00B23779" w:rsidRPr="00CA6143" w:rsidRDefault="00B23779" w:rsidP="0083139D">
            <w:pPr>
              <w:snapToGrid w:val="0"/>
              <w:spacing w:line="240" w:lineRule="exact"/>
              <w:ind w:leftChars="-51" w:left="-107" w:rightChars="-51" w:right="-107"/>
              <w:jc w:val="center"/>
            </w:pPr>
            <w:proofErr w:type="gramStart"/>
            <w:r w:rsidRPr="00CA6143">
              <w:rPr>
                <w:szCs w:val="21"/>
              </w:rPr>
              <w:t>听学术</w:t>
            </w:r>
            <w:proofErr w:type="gramEnd"/>
            <w:r w:rsidRPr="00CA6143">
              <w:rPr>
                <w:szCs w:val="21"/>
              </w:rPr>
              <w:t>讲座（</w:t>
            </w:r>
            <w:r w:rsidRPr="00CA6143">
              <w:rPr>
                <w:sz w:val="18"/>
                <w:szCs w:val="18"/>
              </w:rPr>
              <w:t>至少</w:t>
            </w:r>
            <w:r w:rsidR="0083139D">
              <w:rPr>
                <w:rFonts w:hint="eastAsia"/>
                <w:sz w:val="18"/>
                <w:szCs w:val="18"/>
              </w:rPr>
              <w:t>6</w:t>
            </w:r>
            <w:r w:rsidRPr="00CA6143">
              <w:rPr>
                <w:sz w:val="18"/>
                <w:szCs w:val="18"/>
              </w:rPr>
              <w:t>次</w:t>
            </w:r>
            <w:r w:rsidRPr="00CA6143">
              <w:rPr>
                <w:szCs w:val="21"/>
              </w:rPr>
              <w:t>）</w:t>
            </w:r>
          </w:p>
        </w:tc>
        <w:tc>
          <w:tcPr>
            <w:tcW w:w="625" w:type="dxa"/>
            <w:vAlign w:val="center"/>
          </w:tcPr>
          <w:p w:rsidR="00B23779" w:rsidRPr="00CA6143" w:rsidRDefault="00B23779" w:rsidP="00667EC5">
            <w:pPr>
              <w:snapToGrid w:val="0"/>
              <w:spacing w:line="240" w:lineRule="exact"/>
              <w:ind w:leftChars="-51" w:left="-107" w:rightChars="-51" w:right="-107"/>
              <w:jc w:val="center"/>
            </w:pPr>
            <w:r w:rsidRPr="00CA6143">
              <w:rPr>
                <w:szCs w:val="21"/>
              </w:rPr>
              <w:t>1</w:t>
            </w:r>
          </w:p>
        </w:tc>
        <w:tc>
          <w:tcPr>
            <w:tcW w:w="702" w:type="dxa"/>
            <w:vAlign w:val="center"/>
          </w:tcPr>
          <w:p w:rsidR="00B23779" w:rsidRPr="00CA6143" w:rsidRDefault="00B23779" w:rsidP="00667EC5">
            <w:pPr>
              <w:snapToGrid w:val="0"/>
              <w:spacing w:line="240" w:lineRule="exact"/>
              <w:ind w:leftChars="-51" w:left="-107" w:rightChars="-51" w:right="-107"/>
              <w:jc w:val="center"/>
            </w:pPr>
            <w:r w:rsidRPr="00CA6143">
              <w:rPr>
                <w:szCs w:val="21"/>
              </w:rPr>
              <w:t>1-5</w:t>
            </w:r>
          </w:p>
        </w:tc>
        <w:tc>
          <w:tcPr>
            <w:tcW w:w="1214" w:type="dxa"/>
            <w:vAlign w:val="center"/>
          </w:tcPr>
          <w:p w:rsidR="00B23779" w:rsidRPr="00CA6143" w:rsidRDefault="00B23779" w:rsidP="00667EC5">
            <w:pPr>
              <w:snapToGrid w:val="0"/>
              <w:spacing w:line="240" w:lineRule="exact"/>
              <w:ind w:leftChars="-51" w:left="-107" w:rightChars="-51" w:right="-107"/>
              <w:jc w:val="center"/>
            </w:pPr>
            <w:r w:rsidRPr="00CA6143">
              <w:rPr>
                <w:szCs w:val="21"/>
              </w:rPr>
              <w:t>讲座</w:t>
            </w:r>
          </w:p>
        </w:tc>
        <w:tc>
          <w:tcPr>
            <w:tcW w:w="692" w:type="dxa"/>
            <w:vAlign w:val="center"/>
          </w:tcPr>
          <w:p w:rsidR="00B23779" w:rsidRPr="00CA6143" w:rsidRDefault="00B23779" w:rsidP="00667EC5">
            <w:pPr>
              <w:snapToGrid w:val="0"/>
              <w:spacing w:line="240" w:lineRule="exact"/>
              <w:ind w:leftChars="-51" w:left="-107" w:rightChars="-51" w:right="-107"/>
              <w:jc w:val="center"/>
            </w:pPr>
            <w:r w:rsidRPr="00CA6143">
              <w:rPr>
                <w:szCs w:val="21"/>
              </w:rPr>
              <w:t>考核</w:t>
            </w:r>
          </w:p>
        </w:tc>
        <w:tc>
          <w:tcPr>
            <w:tcW w:w="921" w:type="dxa"/>
            <w:vMerge/>
            <w:vAlign w:val="center"/>
          </w:tcPr>
          <w:p w:rsidR="00B23779" w:rsidRPr="00CA6143" w:rsidRDefault="00B23779" w:rsidP="00667EC5">
            <w:pPr>
              <w:snapToGrid w:val="0"/>
              <w:jc w:val="center"/>
            </w:pPr>
          </w:p>
        </w:tc>
      </w:tr>
      <w:tr w:rsidR="00B23779" w:rsidRPr="00CA6143" w:rsidTr="004E7544">
        <w:trPr>
          <w:cantSplit/>
          <w:trHeight w:hRule="exact" w:val="454"/>
          <w:jc w:val="center"/>
        </w:trPr>
        <w:tc>
          <w:tcPr>
            <w:tcW w:w="866" w:type="dxa"/>
            <w:vMerge/>
            <w:vAlign w:val="center"/>
          </w:tcPr>
          <w:p w:rsidR="00B23779" w:rsidRPr="00CA6143" w:rsidRDefault="00B23779" w:rsidP="00667EC5">
            <w:pPr>
              <w:snapToGrid w:val="0"/>
              <w:jc w:val="center"/>
              <w:rPr>
                <w:b/>
                <w:bCs/>
              </w:rPr>
            </w:pPr>
          </w:p>
        </w:tc>
        <w:tc>
          <w:tcPr>
            <w:tcW w:w="947" w:type="dxa"/>
            <w:vMerge w:val="restart"/>
            <w:vAlign w:val="center"/>
          </w:tcPr>
          <w:p w:rsidR="00B23779" w:rsidRPr="00CA6143" w:rsidRDefault="00B23779" w:rsidP="00667EC5">
            <w:pPr>
              <w:snapToGrid w:val="0"/>
              <w:jc w:val="center"/>
              <w:rPr>
                <w:b/>
                <w:bCs/>
              </w:rPr>
            </w:pPr>
            <w:r w:rsidRPr="00CA6143">
              <w:rPr>
                <w:rFonts w:hint="eastAsia"/>
                <w:b/>
                <w:bCs/>
              </w:rPr>
              <w:t>选修课</w:t>
            </w:r>
          </w:p>
        </w:tc>
        <w:tc>
          <w:tcPr>
            <w:tcW w:w="3108" w:type="dxa"/>
            <w:vAlign w:val="center"/>
          </w:tcPr>
          <w:p w:rsidR="00B23779" w:rsidRPr="00CA6143" w:rsidRDefault="00254514" w:rsidP="00CA6143">
            <w:pPr>
              <w:snapToGrid w:val="0"/>
              <w:jc w:val="center"/>
            </w:pPr>
            <w:r w:rsidRPr="00CA6143">
              <w:rPr>
                <w:rFonts w:hint="eastAsia"/>
              </w:rPr>
              <w:t>计量经济学</w:t>
            </w:r>
            <w:r w:rsidR="00A83DA7" w:rsidRPr="00CA6143">
              <w:rPr>
                <w:rFonts w:hint="eastAsia"/>
              </w:rPr>
              <w:t>（中级）</w:t>
            </w:r>
          </w:p>
        </w:tc>
        <w:tc>
          <w:tcPr>
            <w:tcW w:w="625" w:type="dxa"/>
            <w:vAlign w:val="center"/>
          </w:tcPr>
          <w:p w:rsidR="00B23779" w:rsidRPr="00CA6143" w:rsidRDefault="001A4656" w:rsidP="00667EC5">
            <w:pPr>
              <w:snapToGrid w:val="0"/>
              <w:jc w:val="center"/>
            </w:pPr>
            <w:r w:rsidRPr="00CA6143">
              <w:rPr>
                <w:rFonts w:hint="eastAsia"/>
              </w:rPr>
              <w:t>2</w:t>
            </w:r>
          </w:p>
        </w:tc>
        <w:tc>
          <w:tcPr>
            <w:tcW w:w="702" w:type="dxa"/>
            <w:vAlign w:val="center"/>
          </w:tcPr>
          <w:p w:rsidR="00B23779" w:rsidRPr="00CA6143" w:rsidRDefault="00F9795E" w:rsidP="00667EC5">
            <w:pPr>
              <w:snapToGrid w:val="0"/>
              <w:jc w:val="center"/>
            </w:pPr>
            <w:r w:rsidRPr="00CA6143">
              <w:rPr>
                <w:rFonts w:hint="eastAsia"/>
              </w:rPr>
              <w:t>1</w:t>
            </w:r>
          </w:p>
        </w:tc>
        <w:tc>
          <w:tcPr>
            <w:tcW w:w="1214" w:type="dxa"/>
            <w:vAlign w:val="center"/>
          </w:tcPr>
          <w:p w:rsidR="00B23779" w:rsidRPr="00CA6143" w:rsidRDefault="001A4656" w:rsidP="00667EC5">
            <w:pPr>
              <w:snapToGrid w:val="0"/>
              <w:jc w:val="center"/>
            </w:pPr>
            <w:r w:rsidRPr="00CA6143">
              <w:rPr>
                <w:rFonts w:hint="eastAsia"/>
              </w:rPr>
              <w:t>讲授、实验</w:t>
            </w:r>
          </w:p>
        </w:tc>
        <w:tc>
          <w:tcPr>
            <w:tcW w:w="692" w:type="dxa"/>
            <w:vAlign w:val="center"/>
          </w:tcPr>
          <w:p w:rsidR="00B23779" w:rsidRPr="00CA6143" w:rsidRDefault="001A4656" w:rsidP="00667EC5">
            <w:pPr>
              <w:snapToGrid w:val="0"/>
              <w:jc w:val="center"/>
            </w:pPr>
            <w:r w:rsidRPr="00CA6143">
              <w:rPr>
                <w:rFonts w:hint="eastAsia"/>
              </w:rPr>
              <w:t>考查</w:t>
            </w:r>
          </w:p>
        </w:tc>
        <w:tc>
          <w:tcPr>
            <w:tcW w:w="921" w:type="dxa"/>
            <w:vMerge w:val="restart"/>
            <w:vAlign w:val="center"/>
          </w:tcPr>
          <w:p w:rsidR="00B23779" w:rsidRPr="00CA6143" w:rsidRDefault="00B23779" w:rsidP="00667EC5">
            <w:pPr>
              <w:snapToGrid w:val="0"/>
              <w:jc w:val="center"/>
            </w:pPr>
          </w:p>
        </w:tc>
      </w:tr>
      <w:tr w:rsidR="003E5274" w:rsidRPr="00CA6143" w:rsidTr="004E7544">
        <w:trPr>
          <w:cantSplit/>
          <w:trHeight w:hRule="exact" w:val="454"/>
          <w:jc w:val="center"/>
        </w:trPr>
        <w:tc>
          <w:tcPr>
            <w:tcW w:w="866" w:type="dxa"/>
            <w:vMerge/>
            <w:vAlign w:val="center"/>
          </w:tcPr>
          <w:p w:rsidR="003E5274" w:rsidRPr="00CA6143" w:rsidRDefault="003E5274" w:rsidP="00667EC5">
            <w:pPr>
              <w:snapToGrid w:val="0"/>
              <w:jc w:val="center"/>
              <w:rPr>
                <w:b/>
                <w:bCs/>
              </w:rPr>
            </w:pPr>
          </w:p>
        </w:tc>
        <w:tc>
          <w:tcPr>
            <w:tcW w:w="947" w:type="dxa"/>
            <w:vMerge/>
            <w:vAlign w:val="center"/>
          </w:tcPr>
          <w:p w:rsidR="003E5274" w:rsidRPr="00CA6143" w:rsidRDefault="003E5274" w:rsidP="00667EC5">
            <w:pPr>
              <w:snapToGrid w:val="0"/>
              <w:jc w:val="center"/>
              <w:rPr>
                <w:b/>
                <w:bCs/>
              </w:rPr>
            </w:pPr>
          </w:p>
        </w:tc>
        <w:tc>
          <w:tcPr>
            <w:tcW w:w="3108" w:type="dxa"/>
            <w:vAlign w:val="center"/>
          </w:tcPr>
          <w:p w:rsidR="003E5274" w:rsidRPr="00CA6143" w:rsidRDefault="003E5274" w:rsidP="00CA6143">
            <w:pPr>
              <w:snapToGrid w:val="0"/>
              <w:jc w:val="center"/>
            </w:pPr>
            <w:r w:rsidRPr="00CA6143">
              <w:rPr>
                <w:rFonts w:hint="eastAsia"/>
              </w:rPr>
              <w:t>企业战略管理专题</w:t>
            </w:r>
          </w:p>
        </w:tc>
        <w:tc>
          <w:tcPr>
            <w:tcW w:w="625" w:type="dxa"/>
            <w:vAlign w:val="center"/>
          </w:tcPr>
          <w:p w:rsidR="003E5274" w:rsidRPr="00CA6143" w:rsidRDefault="003E5274" w:rsidP="00667EC5">
            <w:pPr>
              <w:snapToGrid w:val="0"/>
              <w:jc w:val="center"/>
            </w:pPr>
            <w:r w:rsidRPr="00CA6143">
              <w:rPr>
                <w:rFonts w:hint="eastAsia"/>
              </w:rPr>
              <w:t>2</w:t>
            </w:r>
          </w:p>
        </w:tc>
        <w:tc>
          <w:tcPr>
            <w:tcW w:w="702" w:type="dxa"/>
            <w:vAlign w:val="center"/>
          </w:tcPr>
          <w:p w:rsidR="003E5274" w:rsidRPr="00CA6143" w:rsidRDefault="003E5274" w:rsidP="00667EC5">
            <w:pPr>
              <w:snapToGrid w:val="0"/>
              <w:jc w:val="center"/>
            </w:pPr>
            <w:r w:rsidRPr="00CA6143">
              <w:rPr>
                <w:rFonts w:hint="eastAsia"/>
              </w:rPr>
              <w:t>1</w:t>
            </w:r>
          </w:p>
        </w:tc>
        <w:tc>
          <w:tcPr>
            <w:tcW w:w="1214" w:type="dxa"/>
            <w:vAlign w:val="center"/>
          </w:tcPr>
          <w:p w:rsidR="003E5274" w:rsidRPr="00CA6143" w:rsidRDefault="003E5274" w:rsidP="00667EC5">
            <w:pPr>
              <w:snapToGrid w:val="0"/>
              <w:jc w:val="center"/>
            </w:pPr>
            <w:r w:rsidRPr="00CA6143">
              <w:rPr>
                <w:rFonts w:hint="eastAsia"/>
              </w:rPr>
              <w:t>讲授、研讨</w:t>
            </w:r>
          </w:p>
        </w:tc>
        <w:tc>
          <w:tcPr>
            <w:tcW w:w="692" w:type="dxa"/>
            <w:vAlign w:val="center"/>
          </w:tcPr>
          <w:p w:rsidR="003E5274" w:rsidRPr="00CA6143" w:rsidRDefault="003E5274" w:rsidP="00667EC5">
            <w:pPr>
              <w:snapToGrid w:val="0"/>
              <w:jc w:val="center"/>
            </w:pPr>
            <w:r w:rsidRPr="00CA6143">
              <w:rPr>
                <w:rFonts w:hint="eastAsia"/>
              </w:rPr>
              <w:t>考查</w:t>
            </w:r>
          </w:p>
        </w:tc>
        <w:tc>
          <w:tcPr>
            <w:tcW w:w="921" w:type="dxa"/>
            <w:vMerge/>
            <w:vAlign w:val="center"/>
          </w:tcPr>
          <w:p w:rsidR="003E5274" w:rsidRPr="00CA6143" w:rsidRDefault="003E5274" w:rsidP="00667EC5">
            <w:pPr>
              <w:snapToGrid w:val="0"/>
              <w:jc w:val="center"/>
            </w:pPr>
          </w:p>
        </w:tc>
      </w:tr>
      <w:tr w:rsidR="00B23779" w:rsidRPr="00CA6143" w:rsidTr="004E7544">
        <w:trPr>
          <w:cantSplit/>
          <w:trHeight w:hRule="exact" w:val="454"/>
          <w:jc w:val="center"/>
        </w:trPr>
        <w:tc>
          <w:tcPr>
            <w:tcW w:w="866" w:type="dxa"/>
            <w:vMerge/>
            <w:vAlign w:val="center"/>
          </w:tcPr>
          <w:p w:rsidR="00B23779" w:rsidRPr="00CA6143" w:rsidRDefault="00B23779" w:rsidP="00667EC5">
            <w:pPr>
              <w:snapToGrid w:val="0"/>
              <w:jc w:val="center"/>
              <w:rPr>
                <w:b/>
                <w:bCs/>
              </w:rPr>
            </w:pPr>
          </w:p>
        </w:tc>
        <w:tc>
          <w:tcPr>
            <w:tcW w:w="947" w:type="dxa"/>
            <w:vMerge/>
            <w:vAlign w:val="center"/>
          </w:tcPr>
          <w:p w:rsidR="00B23779" w:rsidRPr="00CA6143" w:rsidRDefault="00B23779" w:rsidP="00667EC5">
            <w:pPr>
              <w:snapToGrid w:val="0"/>
              <w:jc w:val="center"/>
              <w:rPr>
                <w:b/>
                <w:bCs/>
              </w:rPr>
            </w:pPr>
          </w:p>
        </w:tc>
        <w:tc>
          <w:tcPr>
            <w:tcW w:w="3108" w:type="dxa"/>
            <w:vAlign w:val="center"/>
          </w:tcPr>
          <w:p w:rsidR="00B23779" w:rsidRPr="00CA6143" w:rsidRDefault="00012014" w:rsidP="00CA6143">
            <w:pPr>
              <w:snapToGrid w:val="0"/>
              <w:jc w:val="center"/>
            </w:pPr>
            <w:r w:rsidRPr="00CA6143">
              <w:rPr>
                <w:rFonts w:hint="eastAsia"/>
              </w:rPr>
              <w:t>管理研究方法与论文写作</w:t>
            </w:r>
          </w:p>
        </w:tc>
        <w:tc>
          <w:tcPr>
            <w:tcW w:w="625" w:type="dxa"/>
            <w:vAlign w:val="center"/>
          </w:tcPr>
          <w:p w:rsidR="00B23779" w:rsidRPr="00CA6143" w:rsidRDefault="001A4656" w:rsidP="00667EC5">
            <w:pPr>
              <w:snapToGrid w:val="0"/>
              <w:jc w:val="center"/>
            </w:pPr>
            <w:r w:rsidRPr="00CA6143">
              <w:rPr>
                <w:rFonts w:hint="eastAsia"/>
              </w:rPr>
              <w:t>1</w:t>
            </w:r>
          </w:p>
        </w:tc>
        <w:tc>
          <w:tcPr>
            <w:tcW w:w="702" w:type="dxa"/>
            <w:vAlign w:val="center"/>
          </w:tcPr>
          <w:p w:rsidR="00B23779" w:rsidRPr="00CA6143" w:rsidRDefault="001A4656" w:rsidP="00667EC5">
            <w:pPr>
              <w:snapToGrid w:val="0"/>
              <w:jc w:val="center"/>
            </w:pPr>
            <w:r w:rsidRPr="00CA6143">
              <w:rPr>
                <w:rFonts w:hint="eastAsia"/>
              </w:rPr>
              <w:t>3</w:t>
            </w:r>
          </w:p>
        </w:tc>
        <w:tc>
          <w:tcPr>
            <w:tcW w:w="1214" w:type="dxa"/>
            <w:vAlign w:val="center"/>
          </w:tcPr>
          <w:p w:rsidR="00B23779" w:rsidRPr="00CA6143" w:rsidRDefault="001A4656" w:rsidP="00667EC5">
            <w:pPr>
              <w:snapToGrid w:val="0"/>
              <w:jc w:val="center"/>
            </w:pPr>
            <w:r w:rsidRPr="00CA6143">
              <w:rPr>
                <w:rFonts w:hint="eastAsia"/>
              </w:rPr>
              <w:t>讲授、研讨</w:t>
            </w:r>
          </w:p>
        </w:tc>
        <w:tc>
          <w:tcPr>
            <w:tcW w:w="692" w:type="dxa"/>
            <w:vAlign w:val="center"/>
          </w:tcPr>
          <w:p w:rsidR="00B23779" w:rsidRPr="00CA6143" w:rsidRDefault="001A4656" w:rsidP="00667EC5">
            <w:pPr>
              <w:snapToGrid w:val="0"/>
              <w:jc w:val="center"/>
            </w:pPr>
            <w:r w:rsidRPr="00CA6143">
              <w:rPr>
                <w:rFonts w:hint="eastAsia"/>
              </w:rPr>
              <w:t>考查</w:t>
            </w:r>
          </w:p>
        </w:tc>
        <w:tc>
          <w:tcPr>
            <w:tcW w:w="921" w:type="dxa"/>
            <w:vMerge/>
            <w:vAlign w:val="center"/>
          </w:tcPr>
          <w:p w:rsidR="00B23779" w:rsidRPr="00CA6143" w:rsidRDefault="00B23779" w:rsidP="00667EC5">
            <w:pPr>
              <w:snapToGrid w:val="0"/>
              <w:jc w:val="center"/>
            </w:pPr>
          </w:p>
        </w:tc>
      </w:tr>
      <w:tr w:rsidR="001A4656" w:rsidRPr="00CA6143" w:rsidTr="004E7544">
        <w:trPr>
          <w:cantSplit/>
          <w:trHeight w:hRule="exact" w:val="454"/>
          <w:jc w:val="center"/>
        </w:trPr>
        <w:tc>
          <w:tcPr>
            <w:tcW w:w="866" w:type="dxa"/>
            <w:vMerge/>
            <w:vAlign w:val="center"/>
          </w:tcPr>
          <w:p w:rsidR="001A4656" w:rsidRPr="00CA6143" w:rsidRDefault="001A4656" w:rsidP="00667EC5">
            <w:pPr>
              <w:snapToGrid w:val="0"/>
              <w:jc w:val="center"/>
              <w:rPr>
                <w:b/>
                <w:bCs/>
              </w:rPr>
            </w:pPr>
          </w:p>
        </w:tc>
        <w:tc>
          <w:tcPr>
            <w:tcW w:w="947" w:type="dxa"/>
            <w:vMerge/>
            <w:vAlign w:val="center"/>
          </w:tcPr>
          <w:p w:rsidR="001A4656" w:rsidRPr="00CA6143" w:rsidRDefault="001A4656" w:rsidP="00667EC5">
            <w:pPr>
              <w:snapToGrid w:val="0"/>
              <w:jc w:val="center"/>
              <w:rPr>
                <w:b/>
                <w:bCs/>
              </w:rPr>
            </w:pPr>
          </w:p>
        </w:tc>
        <w:tc>
          <w:tcPr>
            <w:tcW w:w="3108" w:type="dxa"/>
            <w:vAlign w:val="center"/>
          </w:tcPr>
          <w:p w:rsidR="001A4656" w:rsidRPr="00CA6143" w:rsidRDefault="001A4656" w:rsidP="00CA6143">
            <w:pPr>
              <w:snapToGrid w:val="0"/>
              <w:jc w:val="center"/>
            </w:pPr>
            <w:r w:rsidRPr="00CA6143">
              <w:rPr>
                <w:rFonts w:hint="eastAsia"/>
              </w:rPr>
              <w:t>涉农财务专题</w:t>
            </w:r>
            <w:r w:rsidRPr="00CA6143">
              <w:rPr>
                <w:rFonts w:hint="eastAsia"/>
              </w:rPr>
              <w:t xml:space="preserve"> </w:t>
            </w:r>
          </w:p>
        </w:tc>
        <w:tc>
          <w:tcPr>
            <w:tcW w:w="625" w:type="dxa"/>
            <w:vAlign w:val="center"/>
          </w:tcPr>
          <w:p w:rsidR="001A4656" w:rsidRPr="00CA6143" w:rsidRDefault="001A4656" w:rsidP="00667EC5">
            <w:pPr>
              <w:snapToGrid w:val="0"/>
              <w:jc w:val="center"/>
            </w:pPr>
            <w:r w:rsidRPr="00CA6143">
              <w:rPr>
                <w:rFonts w:hint="eastAsia"/>
              </w:rPr>
              <w:t>1</w:t>
            </w:r>
          </w:p>
        </w:tc>
        <w:tc>
          <w:tcPr>
            <w:tcW w:w="702" w:type="dxa"/>
            <w:vAlign w:val="center"/>
          </w:tcPr>
          <w:p w:rsidR="001A4656" w:rsidRPr="00CA6143" w:rsidRDefault="001A4656" w:rsidP="00667EC5">
            <w:pPr>
              <w:snapToGrid w:val="0"/>
              <w:jc w:val="center"/>
            </w:pPr>
            <w:r w:rsidRPr="00CA6143">
              <w:rPr>
                <w:rFonts w:hint="eastAsia"/>
              </w:rPr>
              <w:t>3</w:t>
            </w:r>
          </w:p>
        </w:tc>
        <w:tc>
          <w:tcPr>
            <w:tcW w:w="1214" w:type="dxa"/>
            <w:vAlign w:val="center"/>
          </w:tcPr>
          <w:p w:rsidR="001A4656" w:rsidRPr="00CA6143" w:rsidRDefault="001A4656" w:rsidP="00667EC5">
            <w:pPr>
              <w:snapToGrid w:val="0"/>
              <w:jc w:val="center"/>
            </w:pPr>
            <w:r w:rsidRPr="00CA6143">
              <w:rPr>
                <w:rFonts w:hint="eastAsia"/>
              </w:rPr>
              <w:t>讲授、研讨</w:t>
            </w:r>
          </w:p>
        </w:tc>
        <w:tc>
          <w:tcPr>
            <w:tcW w:w="692" w:type="dxa"/>
            <w:vAlign w:val="center"/>
          </w:tcPr>
          <w:p w:rsidR="001A4656" w:rsidRPr="00CA6143" w:rsidRDefault="001A4656" w:rsidP="00667EC5">
            <w:pPr>
              <w:snapToGrid w:val="0"/>
              <w:jc w:val="center"/>
            </w:pPr>
            <w:r w:rsidRPr="00CA6143">
              <w:rPr>
                <w:rFonts w:hint="eastAsia"/>
              </w:rPr>
              <w:t>考查</w:t>
            </w:r>
          </w:p>
        </w:tc>
        <w:tc>
          <w:tcPr>
            <w:tcW w:w="921" w:type="dxa"/>
            <w:vMerge/>
            <w:vAlign w:val="center"/>
          </w:tcPr>
          <w:p w:rsidR="001A4656" w:rsidRPr="00CA6143" w:rsidRDefault="001A4656" w:rsidP="00667EC5">
            <w:pPr>
              <w:snapToGrid w:val="0"/>
              <w:jc w:val="center"/>
            </w:pPr>
          </w:p>
        </w:tc>
      </w:tr>
      <w:tr w:rsidR="001A4656" w:rsidRPr="00CA6143" w:rsidTr="004E7544">
        <w:trPr>
          <w:cantSplit/>
          <w:trHeight w:hRule="exact" w:val="454"/>
          <w:jc w:val="center"/>
        </w:trPr>
        <w:tc>
          <w:tcPr>
            <w:tcW w:w="866" w:type="dxa"/>
            <w:vMerge/>
            <w:vAlign w:val="center"/>
          </w:tcPr>
          <w:p w:rsidR="001A4656" w:rsidRPr="00CA6143" w:rsidRDefault="001A4656" w:rsidP="00667EC5">
            <w:pPr>
              <w:snapToGrid w:val="0"/>
              <w:jc w:val="center"/>
              <w:rPr>
                <w:b/>
                <w:bCs/>
              </w:rPr>
            </w:pPr>
          </w:p>
        </w:tc>
        <w:tc>
          <w:tcPr>
            <w:tcW w:w="947" w:type="dxa"/>
            <w:vMerge/>
            <w:vAlign w:val="center"/>
          </w:tcPr>
          <w:p w:rsidR="001A4656" w:rsidRPr="00CA6143" w:rsidRDefault="001A4656" w:rsidP="00667EC5">
            <w:pPr>
              <w:snapToGrid w:val="0"/>
              <w:jc w:val="center"/>
              <w:rPr>
                <w:b/>
                <w:bCs/>
              </w:rPr>
            </w:pPr>
          </w:p>
        </w:tc>
        <w:tc>
          <w:tcPr>
            <w:tcW w:w="3108" w:type="dxa"/>
            <w:vAlign w:val="center"/>
          </w:tcPr>
          <w:p w:rsidR="001A4656" w:rsidRPr="00CA6143" w:rsidRDefault="001A4656" w:rsidP="00CA6143">
            <w:pPr>
              <w:snapToGrid w:val="0"/>
              <w:jc w:val="center"/>
            </w:pPr>
            <w:r w:rsidRPr="00CA6143">
              <w:rPr>
                <w:rFonts w:hint="eastAsia"/>
              </w:rPr>
              <w:t>会计信息化专题</w:t>
            </w:r>
          </w:p>
        </w:tc>
        <w:tc>
          <w:tcPr>
            <w:tcW w:w="625" w:type="dxa"/>
            <w:vAlign w:val="center"/>
          </w:tcPr>
          <w:p w:rsidR="001A4656" w:rsidRPr="00CA6143" w:rsidRDefault="001A4656" w:rsidP="00667EC5">
            <w:pPr>
              <w:snapToGrid w:val="0"/>
              <w:jc w:val="center"/>
            </w:pPr>
            <w:r w:rsidRPr="00CA6143">
              <w:rPr>
                <w:rFonts w:hint="eastAsia"/>
              </w:rPr>
              <w:t>1</w:t>
            </w:r>
          </w:p>
        </w:tc>
        <w:tc>
          <w:tcPr>
            <w:tcW w:w="702" w:type="dxa"/>
            <w:vAlign w:val="center"/>
          </w:tcPr>
          <w:p w:rsidR="001A4656" w:rsidRPr="00CA6143" w:rsidRDefault="001A4656" w:rsidP="00667EC5">
            <w:pPr>
              <w:snapToGrid w:val="0"/>
              <w:jc w:val="center"/>
            </w:pPr>
            <w:r w:rsidRPr="00CA6143">
              <w:rPr>
                <w:rFonts w:hint="eastAsia"/>
              </w:rPr>
              <w:t>3</w:t>
            </w:r>
          </w:p>
        </w:tc>
        <w:tc>
          <w:tcPr>
            <w:tcW w:w="1214" w:type="dxa"/>
            <w:vAlign w:val="center"/>
          </w:tcPr>
          <w:p w:rsidR="001A4656" w:rsidRPr="00CA6143" w:rsidRDefault="001A4656" w:rsidP="00667EC5">
            <w:pPr>
              <w:snapToGrid w:val="0"/>
              <w:jc w:val="center"/>
            </w:pPr>
            <w:r w:rsidRPr="00CA6143">
              <w:rPr>
                <w:rFonts w:hint="eastAsia"/>
              </w:rPr>
              <w:t>讲授、研讨</w:t>
            </w:r>
          </w:p>
        </w:tc>
        <w:tc>
          <w:tcPr>
            <w:tcW w:w="692" w:type="dxa"/>
            <w:vAlign w:val="center"/>
          </w:tcPr>
          <w:p w:rsidR="001A4656" w:rsidRPr="00CA6143" w:rsidRDefault="001A4656" w:rsidP="00667EC5">
            <w:pPr>
              <w:snapToGrid w:val="0"/>
              <w:jc w:val="center"/>
            </w:pPr>
            <w:r w:rsidRPr="00CA6143">
              <w:rPr>
                <w:rFonts w:hint="eastAsia"/>
              </w:rPr>
              <w:t>考查</w:t>
            </w:r>
          </w:p>
        </w:tc>
        <w:tc>
          <w:tcPr>
            <w:tcW w:w="921" w:type="dxa"/>
            <w:vMerge/>
            <w:vAlign w:val="center"/>
          </w:tcPr>
          <w:p w:rsidR="001A4656" w:rsidRPr="00CA6143" w:rsidRDefault="001A4656" w:rsidP="00667EC5">
            <w:pPr>
              <w:snapToGrid w:val="0"/>
              <w:jc w:val="center"/>
            </w:pPr>
          </w:p>
        </w:tc>
      </w:tr>
      <w:tr w:rsidR="001A4656" w:rsidRPr="00CA6143" w:rsidTr="004E7544">
        <w:trPr>
          <w:cantSplit/>
          <w:trHeight w:hRule="exact" w:val="454"/>
          <w:jc w:val="center"/>
        </w:trPr>
        <w:tc>
          <w:tcPr>
            <w:tcW w:w="866" w:type="dxa"/>
            <w:vMerge/>
            <w:vAlign w:val="center"/>
          </w:tcPr>
          <w:p w:rsidR="001A4656" w:rsidRPr="00CA6143" w:rsidRDefault="001A4656" w:rsidP="00667EC5">
            <w:pPr>
              <w:snapToGrid w:val="0"/>
              <w:jc w:val="center"/>
              <w:rPr>
                <w:b/>
                <w:bCs/>
              </w:rPr>
            </w:pPr>
          </w:p>
        </w:tc>
        <w:tc>
          <w:tcPr>
            <w:tcW w:w="947" w:type="dxa"/>
            <w:vMerge/>
            <w:vAlign w:val="center"/>
          </w:tcPr>
          <w:p w:rsidR="001A4656" w:rsidRPr="00CA6143" w:rsidRDefault="001A4656" w:rsidP="00667EC5">
            <w:pPr>
              <w:snapToGrid w:val="0"/>
              <w:jc w:val="center"/>
              <w:rPr>
                <w:b/>
                <w:bCs/>
              </w:rPr>
            </w:pPr>
          </w:p>
        </w:tc>
        <w:tc>
          <w:tcPr>
            <w:tcW w:w="3108" w:type="dxa"/>
            <w:vAlign w:val="center"/>
          </w:tcPr>
          <w:p w:rsidR="001A4656" w:rsidRPr="00CA6143" w:rsidRDefault="003E5274" w:rsidP="00CA6143">
            <w:pPr>
              <w:snapToGrid w:val="0"/>
              <w:jc w:val="center"/>
            </w:pPr>
            <w:r w:rsidRPr="00CA6143">
              <w:rPr>
                <w:rFonts w:hint="eastAsia"/>
              </w:rPr>
              <w:t>纳税筹划</w:t>
            </w:r>
            <w:r w:rsidR="001A4656" w:rsidRPr="00CA6143">
              <w:rPr>
                <w:rFonts w:hint="eastAsia"/>
              </w:rPr>
              <w:t>专题</w:t>
            </w:r>
          </w:p>
        </w:tc>
        <w:tc>
          <w:tcPr>
            <w:tcW w:w="625" w:type="dxa"/>
            <w:vAlign w:val="center"/>
          </w:tcPr>
          <w:p w:rsidR="001A4656" w:rsidRPr="00CA6143" w:rsidRDefault="001A4656" w:rsidP="00667EC5">
            <w:pPr>
              <w:snapToGrid w:val="0"/>
              <w:jc w:val="center"/>
            </w:pPr>
            <w:r w:rsidRPr="00CA6143">
              <w:rPr>
                <w:rFonts w:hint="eastAsia"/>
              </w:rPr>
              <w:t>1</w:t>
            </w:r>
          </w:p>
        </w:tc>
        <w:tc>
          <w:tcPr>
            <w:tcW w:w="702" w:type="dxa"/>
            <w:vAlign w:val="center"/>
          </w:tcPr>
          <w:p w:rsidR="001A4656" w:rsidRPr="00CA6143" w:rsidRDefault="001A4656" w:rsidP="00667EC5">
            <w:pPr>
              <w:snapToGrid w:val="0"/>
              <w:jc w:val="center"/>
            </w:pPr>
            <w:r w:rsidRPr="00CA6143">
              <w:rPr>
                <w:rFonts w:hint="eastAsia"/>
              </w:rPr>
              <w:t>3</w:t>
            </w:r>
          </w:p>
        </w:tc>
        <w:tc>
          <w:tcPr>
            <w:tcW w:w="1214" w:type="dxa"/>
            <w:vAlign w:val="center"/>
          </w:tcPr>
          <w:p w:rsidR="001A4656" w:rsidRPr="00CA6143" w:rsidRDefault="001A4656" w:rsidP="00667EC5">
            <w:pPr>
              <w:snapToGrid w:val="0"/>
              <w:jc w:val="center"/>
            </w:pPr>
            <w:r w:rsidRPr="00CA6143">
              <w:rPr>
                <w:rFonts w:hint="eastAsia"/>
              </w:rPr>
              <w:t>讲授、研讨</w:t>
            </w:r>
          </w:p>
        </w:tc>
        <w:tc>
          <w:tcPr>
            <w:tcW w:w="692" w:type="dxa"/>
            <w:vAlign w:val="center"/>
          </w:tcPr>
          <w:p w:rsidR="001A4656" w:rsidRPr="00CA6143" w:rsidRDefault="001A4656" w:rsidP="00667EC5">
            <w:pPr>
              <w:snapToGrid w:val="0"/>
              <w:jc w:val="center"/>
            </w:pPr>
            <w:r w:rsidRPr="00CA6143">
              <w:rPr>
                <w:rFonts w:hint="eastAsia"/>
              </w:rPr>
              <w:t>考查</w:t>
            </w:r>
          </w:p>
        </w:tc>
        <w:tc>
          <w:tcPr>
            <w:tcW w:w="921" w:type="dxa"/>
            <w:vMerge/>
            <w:vAlign w:val="center"/>
          </w:tcPr>
          <w:p w:rsidR="001A4656" w:rsidRPr="00CA6143" w:rsidRDefault="001A4656" w:rsidP="00667EC5">
            <w:pPr>
              <w:snapToGrid w:val="0"/>
              <w:jc w:val="center"/>
            </w:pPr>
          </w:p>
        </w:tc>
      </w:tr>
      <w:tr w:rsidR="001A4656" w:rsidRPr="00CA6143" w:rsidTr="004E7544">
        <w:trPr>
          <w:cantSplit/>
          <w:trHeight w:hRule="exact" w:val="454"/>
          <w:jc w:val="center"/>
        </w:trPr>
        <w:tc>
          <w:tcPr>
            <w:tcW w:w="866" w:type="dxa"/>
            <w:vMerge/>
            <w:vAlign w:val="center"/>
          </w:tcPr>
          <w:p w:rsidR="001A4656" w:rsidRPr="00CA6143" w:rsidRDefault="001A4656" w:rsidP="00667EC5">
            <w:pPr>
              <w:snapToGrid w:val="0"/>
              <w:jc w:val="center"/>
              <w:rPr>
                <w:b/>
                <w:bCs/>
              </w:rPr>
            </w:pPr>
          </w:p>
        </w:tc>
        <w:tc>
          <w:tcPr>
            <w:tcW w:w="947" w:type="dxa"/>
            <w:vMerge/>
            <w:vAlign w:val="center"/>
          </w:tcPr>
          <w:p w:rsidR="001A4656" w:rsidRPr="00CA6143" w:rsidRDefault="001A4656" w:rsidP="00667EC5">
            <w:pPr>
              <w:snapToGrid w:val="0"/>
              <w:jc w:val="center"/>
              <w:rPr>
                <w:b/>
                <w:bCs/>
              </w:rPr>
            </w:pPr>
          </w:p>
        </w:tc>
        <w:tc>
          <w:tcPr>
            <w:tcW w:w="3108" w:type="dxa"/>
            <w:vAlign w:val="center"/>
          </w:tcPr>
          <w:p w:rsidR="001A4656" w:rsidRPr="00CA6143" w:rsidRDefault="001A4656" w:rsidP="00CA6143">
            <w:pPr>
              <w:snapToGrid w:val="0"/>
              <w:jc w:val="center"/>
            </w:pPr>
            <w:r w:rsidRPr="00CA6143">
              <w:rPr>
                <w:rFonts w:hint="eastAsia"/>
              </w:rPr>
              <w:t>审计理论与实务专题</w:t>
            </w:r>
          </w:p>
        </w:tc>
        <w:tc>
          <w:tcPr>
            <w:tcW w:w="625" w:type="dxa"/>
            <w:vAlign w:val="center"/>
          </w:tcPr>
          <w:p w:rsidR="001A4656" w:rsidRPr="00CA6143" w:rsidRDefault="001A4656" w:rsidP="00667EC5">
            <w:pPr>
              <w:snapToGrid w:val="0"/>
              <w:jc w:val="center"/>
            </w:pPr>
            <w:r w:rsidRPr="00CA6143">
              <w:rPr>
                <w:rFonts w:hint="eastAsia"/>
              </w:rPr>
              <w:t>1</w:t>
            </w:r>
          </w:p>
        </w:tc>
        <w:tc>
          <w:tcPr>
            <w:tcW w:w="702" w:type="dxa"/>
            <w:vAlign w:val="center"/>
          </w:tcPr>
          <w:p w:rsidR="001A4656" w:rsidRPr="00CA6143" w:rsidRDefault="001A4656" w:rsidP="00667EC5">
            <w:pPr>
              <w:snapToGrid w:val="0"/>
              <w:jc w:val="center"/>
            </w:pPr>
            <w:r w:rsidRPr="00CA6143">
              <w:rPr>
                <w:rFonts w:hint="eastAsia"/>
              </w:rPr>
              <w:t>3</w:t>
            </w:r>
          </w:p>
        </w:tc>
        <w:tc>
          <w:tcPr>
            <w:tcW w:w="1214" w:type="dxa"/>
            <w:vAlign w:val="center"/>
          </w:tcPr>
          <w:p w:rsidR="001A4656" w:rsidRPr="00CA6143" w:rsidRDefault="001A4656" w:rsidP="00667EC5">
            <w:pPr>
              <w:snapToGrid w:val="0"/>
              <w:jc w:val="center"/>
            </w:pPr>
            <w:r w:rsidRPr="00CA6143">
              <w:rPr>
                <w:rFonts w:hint="eastAsia"/>
              </w:rPr>
              <w:t>讲授、研讨</w:t>
            </w:r>
          </w:p>
        </w:tc>
        <w:tc>
          <w:tcPr>
            <w:tcW w:w="692" w:type="dxa"/>
            <w:vAlign w:val="center"/>
          </w:tcPr>
          <w:p w:rsidR="001A4656" w:rsidRPr="00CA6143" w:rsidRDefault="001A4656" w:rsidP="00667EC5">
            <w:pPr>
              <w:snapToGrid w:val="0"/>
              <w:jc w:val="center"/>
            </w:pPr>
            <w:r w:rsidRPr="00CA6143">
              <w:rPr>
                <w:rFonts w:hint="eastAsia"/>
              </w:rPr>
              <w:t>考查</w:t>
            </w:r>
          </w:p>
        </w:tc>
        <w:tc>
          <w:tcPr>
            <w:tcW w:w="921" w:type="dxa"/>
            <w:vMerge/>
            <w:vAlign w:val="center"/>
          </w:tcPr>
          <w:p w:rsidR="001A4656" w:rsidRPr="00CA6143" w:rsidRDefault="001A4656" w:rsidP="00667EC5">
            <w:pPr>
              <w:snapToGrid w:val="0"/>
              <w:jc w:val="center"/>
            </w:pPr>
          </w:p>
        </w:tc>
      </w:tr>
      <w:tr w:rsidR="001A4656" w:rsidRPr="00CA6143" w:rsidTr="004E7544">
        <w:trPr>
          <w:cantSplit/>
          <w:trHeight w:hRule="exact" w:val="454"/>
          <w:jc w:val="center"/>
        </w:trPr>
        <w:tc>
          <w:tcPr>
            <w:tcW w:w="866" w:type="dxa"/>
            <w:vMerge/>
            <w:vAlign w:val="center"/>
          </w:tcPr>
          <w:p w:rsidR="001A4656" w:rsidRPr="00CA6143" w:rsidRDefault="001A4656" w:rsidP="00667EC5">
            <w:pPr>
              <w:snapToGrid w:val="0"/>
              <w:jc w:val="center"/>
              <w:rPr>
                <w:b/>
                <w:bCs/>
              </w:rPr>
            </w:pPr>
          </w:p>
        </w:tc>
        <w:tc>
          <w:tcPr>
            <w:tcW w:w="947" w:type="dxa"/>
            <w:vMerge/>
            <w:vAlign w:val="center"/>
          </w:tcPr>
          <w:p w:rsidR="001A4656" w:rsidRPr="00CA6143" w:rsidRDefault="001A4656" w:rsidP="00667EC5">
            <w:pPr>
              <w:snapToGrid w:val="0"/>
              <w:jc w:val="center"/>
              <w:rPr>
                <w:b/>
                <w:bCs/>
              </w:rPr>
            </w:pPr>
          </w:p>
        </w:tc>
        <w:tc>
          <w:tcPr>
            <w:tcW w:w="3108" w:type="dxa"/>
            <w:vAlign w:val="center"/>
          </w:tcPr>
          <w:p w:rsidR="001A4656" w:rsidRPr="00CA6143" w:rsidRDefault="001A4656" w:rsidP="00667EC5">
            <w:pPr>
              <w:snapToGrid w:val="0"/>
              <w:jc w:val="center"/>
            </w:pPr>
            <w:r w:rsidRPr="00CA6143">
              <w:rPr>
                <w:rFonts w:hint="eastAsia"/>
              </w:rPr>
              <w:t>公务员能力养成</w:t>
            </w:r>
            <w:r w:rsidR="006A741F">
              <w:rPr>
                <w:rFonts w:hint="eastAsia"/>
              </w:rPr>
              <w:t xml:space="preserve">  </w:t>
            </w:r>
          </w:p>
        </w:tc>
        <w:tc>
          <w:tcPr>
            <w:tcW w:w="625" w:type="dxa"/>
            <w:vAlign w:val="center"/>
          </w:tcPr>
          <w:p w:rsidR="001A4656" w:rsidRPr="00CA6143" w:rsidRDefault="001A4656" w:rsidP="00667EC5">
            <w:pPr>
              <w:snapToGrid w:val="0"/>
              <w:jc w:val="center"/>
            </w:pPr>
            <w:r w:rsidRPr="00CA6143">
              <w:rPr>
                <w:rFonts w:hint="eastAsia"/>
              </w:rPr>
              <w:t>1</w:t>
            </w:r>
          </w:p>
        </w:tc>
        <w:tc>
          <w:tcPr>
            <w:tcW w:w="702" w:type="dxa"/>
            <w:vAlign w:val="center"/>
          </w:tcPr>
          <w:p w:rsidR="001A4656" w:rsidRPr="00CA6143" w:rsidRDefault="001A4656" w:rsidP="00667EC5">
            <w:pPr>
              <w:snapToGrid w:val="0"/>
              <w:jc w:val="center"/>
            </w:pPr>
            <w:r w:rsidRPr="00CA6143">
              <w:rPr>
                <w:rFonts w:hint="eastAsia"/>
              </w:rPr>
              <w:t>2</w:t>
            </w:r>
          </w:p>
        </w:tc>
        <w:tc>
          <w:tcPr>
            <w:tcW w:w="1214" w:type="dxa"/>
            <w:vAlign w:val="center"/>
          </w:tcPr>
          <w:p w:rsidR="001A4656" w:rsidRPr="00CA6143" w:rsidRDefault="001A4656" w:rsidP="00667EC5">
            <w:pPr>
              <w:snapToGrid w:val="0"/>
              <w:jc w:val="center"/>
            </w:pPr>
            <w:r w:rsidRPr="00CA6143">
              <w:rPr>
                <w:rFonts w:hint="eastAsia"/>
              </w:rPr>
              <w:t>讲授</w:t>
            </w:r>
          </w:p>
        </w:tc>
        <w:tc>
          <w:tcPr>
            <w:tcW w:w="692" w:type="dxa"/>
            <w:vAlign w:val="center"/>
          </w:tcPr>
          <w:p w:rsidR="001A4656" w:rsidRPr="00CA6143" w:rsidRDefault="001A4656" w:rsidP="00667EC5">
            <w:pPr>
              <w:snapToGrid w:val="0"/>
              <w:jc w:val="center"/>
            </w:pPr>
            <w:r w:rsidRPr="00CA6143">
              <w:rPr>
                <w:rFonts w:hint="eastAsia"/>
              </w:rPr>
              <w:t>考查</w:t>
            </w:r>
          </w:p>
        </w:tc>
        <w:tc>
          <w:tcPr>
            <w:tcW w:w="921" w:type="dxa"/>
            <w:vMerge w:val="restart"/>
            <w:vAlign w:val="center"/>
          </w:tcPr>
          <w:p w:rsidR="001A4656" w:rsidRPr="00CA6143" w:rsidRDefault="001A4656" w:rsidP="00667EC5">
            <w:pPr>
              <w:snapToGrid w:val="0"/>
              <w:jc w:val="center"/>
            </w:pPr>
            <w:r w:rsidRPr="00CA6143">
              <w:rPr>
                <w:rFonts w:hint="eastAsia"/>
              </w:rPr>
              <w:t>必选，三选</w:t>
            </w:r>
            <w:proofErr w:type="gramStart"/>
            <w:r w:rsidRPr="00CA6143">
              <w:rPr>
                <w:rFonts w:hint="eastAsia"/>
              </w:rPr>
              <w:t>一</w:t>
            </w:r>
            <w:proofErr w:type="gramEnd"/>
          </w:p>
        </w:tc>
      </w:tr>
      <w:tr w:rsidR="001A4656" w:rsidRPr="00CA6143" w:rsidTr="004E7544">
        <w:trPr>
          <w:cantSplit/>
          <w:trHeight w:hRule="exact" w:val="454"/>
          <w:jc w:val="center"/>
        </w:trPr>
        <w:tc>
          <w:tcPr>
            <w:tcW w:w="866" w:type="dxa"/>
            <w:vMerge/>
            <w:vAlign w:val="center"/>
          </w:tcPr>
          <w:p w:rsidR="001A4656" w:rsidRPr="00CA6143" w:rsidRDefault="001A4656" w:rsidP="00667EC5">
            <w:pPr>
              <w:snapToGrid w:val="0"/>
              <w:jc w:val="center"/>
              <w:rPr>
                <w:b/>
                <w:bCs/>
              </w:rPr>
            </w:pPr>
          </w:p>
        </w:tc>
        <w:tc>
          <w:tcPr>
            <w:tcW w:w="947" w:type="dxa"/>
            <w:vMerge/>
            <w:vAlign w:val="center"/>
          </w:tcPr>
          <w:p w:rsidR="001A4656" w:rsidRPr="00CA6143" w:rsidRDefault="001A4656" w:rsidP="00667EC5">
            <w:pPr>
              <w:snapToGrid w:val="0"/>
              <w:jc w:val="center"/>
              <w:rPr>
                <w:b/>
                <w:bCs/>
              </w:rPr>
            </w:pPr>
          </w:p>
        </w:tc>
        <w:tc>
          <w:tcPr>
            <w:tcW w:w="3108" w:type="dxa"/>
            <w:vAlign w:val="center"/>
          </w:tcPr>
          <w:p w:rsidR="001A4656" w:rsidRPr="00CA6143" w:rsidRDefault="001A4656" w:rsidP="00667EC5">
            <w:pPr>
              <w:snapToGrid w:val="0"/>
              <w:jc w:val="center"/>
            </w:pPr>
            <w:r w:rsidRPr="00CA6143">
              <w:rPr>
                <w:rFonts w:hint="eastAsia"/>
              </w:rPr>
              <w:t>中国哲学与智慧</w:t>
            </w:r>
          </w:p>
        </w:tc>
        <w:tc>
          <w:tcPr>
            <w:tcW w:w="625" w:type="dxa"/>
            <w:vAlign w:val="center"/>
          </w:tcPr>
          <w:p w:rsidR="001A4656" w:rsidRPr="00CA6143" w:rsidRDefault="001A4656" w:rsidP="00667EC5">
            <w:pPr>
              <w:snapToGrid w:val="0"/>
              <w:jc w:val="center"/>
            </w:pPr>
            <w:r w:rsidRPr="00CA6143">
              <w:rPr>
                <w:rFonts w:hint="eastAsia"/>
              </w:rPr>
              <w:t>1</w:t>
            </w:r>
          </w:p>
        </w:tc>
        <w:tc>
          <w:tcPr>
            <w:tcW w:w="702" w:type="dxa"/>
            <w:vAlign w:val="center"/>
          </w:tcPr>
          <w:p w:rsidR="001A4656" w:rsidRPr="00CA6143" w:rsidRDefault="001A4656" w:rsidP="00667EC5">
            <w:pPr>
              <w:snapToGrid w:val="0"/>
              <w:jc w:val="center"/>
            </w:pPr>
            <w:r w:rsidRPr="00CA6143">
              <w:rPr>
                <w:rFonts w:hint="eastAsia"/>
              </w:rPr>
              <w:t>2</w:t>
            </w:r>
          </w:p>
        </w:tc>
        <w:tc>
          <w:tcPr>
            <w:tcW w:w="1214" w:type="dxa"/>
            <w:vAlign w:val="center"/>
          </w:tcPr>
          <w:p w:rsidR="001A4656" w:rsidRPr="00CA6143" w:rsidRDefault="001A4656" w:rsidP="00667EC5">
            <w:pPr>
              <w:snapToGrid w:val="0"/>
              <w:jc w:val="center"/>
            </w:pPr>
            <w:r w:rsidRPr="00CA6143">
              <w:rPr>
                <w:rFonts w:hint="eastAsia"/>
              </w:rPr>
              <w:t>讲授</w:t>
            </w:r>
          </w:p>
        </w:tc>
        <w:tc>
          <w:tcPr>
            <w:tcW w:w="692" w:type="dxa"/>
            <w:vAlign w:val="center"/>
          </w:tcPr>
          <w:p w:rsidR="001A4656" w:rsidRPr="00CA6143" w:rsidRDefault="001A4656" w:rsidP="00667EC5">
            <w:pPr>
              <w:snapToGrid w:val="0"/>
              <w:jc w:val="center"/>
            </w:pPr>
            <w:r w:rsidRPr="00CA6143">
              <w:rPr>
                <w:rFonts w:hint="eastAsia"/>
              </w:rPr>
              <w:t>考查</w:t>
            </w:r>
          </w:p>
        </w:tc>
        <w:tc>
          <w:tcPr>
            <w:tcW w:w="921" w:type="dxa"/>
            <w:vMerge/>
            <w:vAlign w:val="center"/>
          </w:tcPr>
          <w:p w:rsidR="001A4656" w:rsidRPr="00CA6143" w:rsidRDefault="001A4656" w:rsidP="00667EC5">
            <w:pPr>
              <w:snapToGrid w:val="0"/>
              <w:jc w:val="center"/>
            </w:pPr>
          </w:p>
        </w:tc>
      </w:tr>
      <w:tr w:rsidR="001A4656" w:rsidRPr="00CA6143" w:rsidTr="004E7544">
        <w:trPr>
          <w:cantSplit/>
          <w:trHeight w:hRule="exact" w:val="454"/>
          <w:jc w:val="center"/>
        </w:trPr>
        <w:tc>
          <w:tcPr>
            <w:tcW w:w="866" w:type="dxa"/>
            <w:vMerge/>
            <w:vAlign w:val="center"/>
          </w:tcPr>
          <w:p w:rsidR="001A4656" w:rsidRPr="00CA6143" w:rsidRDefault="001A4656" w:rsidP="00667EC5">
            <w:pPr>
              <w:snapToGrid w:val="0"/>
              <w:jc w:val="center"/>
              <w:rPr>
                <w:b/>
                <w:bCs/>
              </w:rPr>
            </w:pPr>
          </w:p>
        </w:tc>
        <w:tc>
          <w:tcPr>
            <w:tcW w:w="947" w:type="dxa"/>
            <w:vMerge/>
            <w:vAlign w:val="center"/>
          </w:tcPr>
          <w:p w:rsidR="001A4656" w:rsidRPr="00CA6143" w:rsidRDefault="001A4656" w:rsidP="00667EC5">
            <w:pPr>
              <w:snapToGrid w:val="0"/>
              <w:jc w:val="center"/>
              <w:rPr>
                <w:b/>
                <w:bCs/>
              </w:rPr>
            </w:pPr>
          </w:p>
        </w:tc>
        <w:tc>
          <w:tcPr>
            <w:tcW w:w="3108" w:type="dxa"/>
            <w:vAlign w:val="center"/>
          </w:tcPr>
          <w:p w:rsidR="001A4656" w:rsidRPr="00CA6143" w:rsidRDefault="001A4656" w:rsidP="00667EC5">
            <w:pPr>
              <w:snapToGrid w:val="0"/>
              <w:jc w:val="center"/>
            </w:pPr>
            <w:r w:rsidRPr="00CA6143">
              <w:rPr>
                <w:rFonts w:hint="eastAsia"/>
              </w:rPr>
              <w:t>音乐赏析</w:t>
            </w:r>
          </w:p>
        </w:tc>
        <w:tc>
          <w:tcPr>
            <w:tcW w:w="625" w:type="dxa"/>
            <w:vAlign w:val="center"/>
          </w:tcPr>
          <w:p w:rsidR="001A4656" w:rsidRPr="00CA6143" w:rsidRDefault="001A4656" w:rsidP="00667EC5">
            <w:pPr>
              <w:snapToGrid w:val="0"/>
              <w:jc w:val="center"/>
            </w:pPr>
            <w:r w:rsidRPr="00CA6143">
              <w:rPr>
                <w:rFonts w:hint="eastAsia"/>
              </w:rPr>
              <w:t>1</w:t>
            </w:r>
          </w:p>
        </w:tc>
        <w:tc>
          <w:tcPr>
            <w:tcW w:w="702" w:type="dxa"/>
            <w:vAlign w:val="center"/>
          </w:tcPr>
          <w:p w:rsidR="001A4656" w:rsidRPr="00CA6143" w:rsidRDefault="001A4656" w:rsidP="00667EC5">
            <w:pPr>
              <w:snapToGrid w:val="0"/>
              <w:jc w:val="center"/>
            </w:pPr>
            <w:r w:rsidRPr="00CA6143">
              <w:rPr>
                <w:rFonts w:hint="eastAsia"/>
              </w:rPr>
              <w:t>2</w:t>
            </w:r>
          </w:p>
        </w:tc>
        <w:tc>
          <w:tcPr>
            <w:tcW w:w="1214" w:type="dxa"/>
            <w:vAlign w:val="center"/>
          </w:tcPr>
          <w:p w:rsidR="001A4656" w:rsidRPr="00CA6143" w:rsidRDefault="001A4656" w:rsidP="00667EC5">
            <w:pPr>
              <w:snapToGrid w:val="0"/>
              <w:jc w:val="center"/>
            </w:pPr>
            <w:r w:rsidRPr="00CA6143">
              <w:rPr>
                <w:rFonts w:hint="eastAsia"/>
              </w:rPr>
              <w:t>讲授</w:t>
            </w:r>
          </w:p>
        </w:tc>
        <w:tc>
          <w:tcPr>
            <w:tcW w:w="692" w:type="dxa"/>
            <w:vAlign w:val="center"/>
          </w:tcPr>
          <w:p w:rsidR="001A4656" w:rsidRPr="00CA6143" w:rsidRDefault="001A4656" w:rsidP="00667EC5">
            <w:pPr>
              <w:snapToGrid w:val="0"/>
              <w:jc w:val="center"/>
            </w:pPr>
            <w:r w:rsidRPr="00CA6143">
              <w:rPr>
                <w:rFonts w:hint="eastAsia"/>
              </w:rPr>
              <w:t>考查</w:t>
            </w:r>
          </w:p>
        </w:tc>
        <w:tc>
          <w:tcPr>
            <w:tcW w:w="921" w:type="dxa"/>
            <w:vMerge/>
            <w:vAlign w:val="center"/>
          </w:tcPr>
          <w:p w:rsidR="001A4656" w:rsidRPr="00CA6143" w:rsidRDefault="001A4656" w:rsidP="00667EC5">
            <w:pPr>
              <w:snapToGrid w:val="0"/>
              <w:jc w:val="center"/>
            </w:pPr>
          </w:p>
        </w:tc>
      </w:tr>
      <w:tr w:rsidR="001A4656" w:rsidRPr="00CA6143" w:rsidTr="004E7544">
        <w:trPr>
          <w:cantSplit/>
          <w:trHeight w:hRule="exact" w:val="454"/>
          <w:jc w:val="center"/>
        </w:trPr>
        <w:tc>
          <w:tcPr>
            <w:tcW w:w="866" w:type="dxa"/>
            <w:vMerge/>
            <w:vAlign w:val="center"/>
          </w:tcPr>
          <w:p w:rsidR="001A4656" w:rsidRPr="00CA6143" w:rsidRDefault="001A4656" w:rsidP="00667EC5">
            <w:pPr>
              <w:snapToGrid w:val="0"/>
              <w:jc w:val="center"/>
              <w:rPr>
                <w:b/>
                <w:bCs/>
              </w:rPr>
            </w:pPr>
          </w:p>
        </w:tc>
        <w:tc>
          <w:tcPr>
            <w:tcW w:w="947" w:type="dxa"/>
            <w:vMerge/>
            <w:vAlign w:val="center"/>
          </w:tcPr>
          <w:p w:rsidR="001A4656" w:rsidRPr="00CA6143" w:rsidRDefault="001A4656" w:rsidP="00667EC5">
            <w:pPr>
              <w:snapToGrid w:val="0"/>
              <w:jc w:val="center"/>
              <w:rPr>
                <w:b/>
                <w:bCs/>
              </w:rPr>
            </w:pPr>
          </w:p>
        </w:tc>
        <w:tc>
          <w:tcPr>
            <w:tcW w:w="3108" w:type="dxa"/>
            <w:vAlign w:val="center"/>
          </w:tcPr>
          <w:p w:rsidR="001A4656" w:rsidRPr="00CA6143" w:rsidRDefault="001A4656" w:rsidP="00667EC5">
            <w:pPr>
              <w:snapToGrid w:val="0"/>
              <w:spacing w:line="240" w:lineRule="exact"/>
              <w:jc w:val="center"/>
            </w:pPr>
            <w:r w:rsidRPr="00CA6143">
              <w:rPr>
                <w:szCs w:val="21"/>
              </w:rPr>
              <w:t>第二外语</w:t>
            </w:r>
          </w:p>
        </w:tc>
        <w:tc>
          <w:tcPr>
            <w:tcW w:w="625" w:type="dxa"/>
            <w:vAlign w:val="center"/>
          </w:tcPr>
          <w:p w:rsidR="001A4656" w:rsidRPr="00CA6143" w:rsidRDefault="001A4656" w:rsidP="00667EC5">
            <w:pPr>
              <w:snapToGrid w:val="0"/>
              <w:spacing w:line="240" w:lineRule="exact"/>
              <w:jc w:val="center"/>
            </w:pPr>
            <w:r w:rsidRPr="00CA6143">
              <w:rPr>
                <w:szCs w:val="21"/>
              </w:rPr>
              <w:t>2</w:t>
            </w:r>
          </w:p>
        </w:tc>
        <w:tc>
          <w:tcPr>
            <w:tcW w:w="702" w:type="dxa"/>
            <w:vAlign w:val="center"/>
          </w:tcPr>
          <w:p w:rsidR="001A4656" w:rsidRPr="00CA6143" w:rsidRDefault="001A4656" w:rsidP="00667EC5">
            <w:pPr>
              <w:snapToGrid w:val="0"/>
              <w:spacing w:line="240" w:lineRule="exact"/>
              <w:jc w:val="center"/>
            </w:pPr>
            <w:r w:rsidRPr="00CA6143">
              <w:rPr>
                <w:szCs w:val="21"/>
              </w:rPr>
              <w:t>3</w:t>
            </w:r>
          </w:p>
        </w:tc>
        <w:tc>
          <w:tcPr>
            <w:tcW w:w="1214" w:type="dxa"/>
            <w:vAlign w:val="center"/>
          </w:tcPr>
          <w:p w:rsidR="001A4656" w:rsidRPr="00CA6143" w:rsidRDefault="001A4656" w:rsidP="00667EC5">
            <w:pPr>
              <w:snapToGrid w:val="0"/>
              <w:spacing w:line="240" w:lineRule="exact"/>
              <w:jc w:val="center"/>
            </w:pPr>
            <w:r w:rsidRPr="00CA6143">
              <w:rPr>
                <w:szCs w:val="21"/>
              </w:rPr>
              <w:t>讲授</w:t>
            </w:r>
          </w:p>
        </w:tc>
        <w:tc>
          <w:tcPr>
            <w:tcW w:w="692" w:type="dxa"/>
            <w:vAlign w:val="center"/>
          </w:tcPr>
          <w:p w:rsidR="001A4656" w:rsidRPr="00CA6143" w:rsidRDefault="001A4656" w:rsidP="00667EC5">
            <w:pPr>
              <w:snapToGrid w:val="0"/>
              <w:spacing w:line="240" w:lineRule="exact"/>
              <w:jc w:val="center"/>
            </w:pPr>
            <w:r w:rsidRPr="00CA6143">
              <w:rPr>
                <w:szCs w:val="21"/>
              </w:rPr>
              <w:t>考试</w:t>
            </w:r>
          </w:p>
        </w:tc>
        <w:tc>
          <w:tcPr>
            <w:tcW w:w="921" w:type="dxa"/>
            <w:vAlign w:val="center"/>
          </w:tcPr>
          <w:p w:rsidR="001A4656" w:rsidRPr="00CA6143" w:rsidRDefault="001A4656" w:rsidP="00667EC5">
            <w:pPr>
              <w:snapToGrid w:val="0"/>
              <w:jc w:val="center"/>
            </w:pPr>
          </w:p>
        </w:tc>
      </w:tr>
      <w:tr w:rsidR="001A4656" w:rsidRPr="00CA6143" w:rsidTr="004E7544">
        <w:trPr>
          <w:cantSplit/>
          <w:trHeight w:hRule="exact" w:val="454"/>
          <w:jc w:val="center"/>
        </w:trPr>
        <w:tc>
          <w:tcPr>
            <w:tcW w:w="866" w:type="dxa"/>
            <w:vMerge/>
            <w:vAlign w:val="center"/>
          </w:tcPr>
          <w:p w:rsidR="001A4656" w:rsidRPr="00CA6143" w:rsidRDefault="001A4656" w:rsidP="00667EC5">
            <w:pPr>
              <w:snapToGrid w:val="0"/>
              <w:jc w:val="center"/>
              <w:rPr>
                <w:b/>
                <w:bCs/>
              </w:rPr>
            </w:pPr>
          </w:p>
        </w:tc>
        <w:tc>
          <w:tcPr>
            <w:tcW w:w="947" w:type="dxa"/>
            <w:vMerge/>
            <w:vAlign w:val="center"/>
          </w:tcPr>
          <w:p w:rsidR="001A4656" w:rsidRPr="00CA6143" w:rsidRDefault="001A4656" w:rsidP="00667EC5">
            <w:pPr>
              <w:snapToGrid w:val="0"/>
              <w:jc w:val="center"/>
              <w:rPr>
                <w:b/>
                <w:bCs/>
              </w:rPr>
            </w:pPr>
          </w:p>
        </w:tc>
        <w:tc>
          <w:tcPr>
            <w:tcW w:w="3108" w:type="dxa"/>
            <w:vAlign w:val="center"/>
          </w:tcPr>
          <w:p w:rsidR="001A4656" w:rsidRPr="00CA6143" w:rsidRDefault="001A4656" w:rsidP="00667EC5">
            <w:pPr>
              <w:snapToGrid w:val="0"/>
              <w:spacing w:line="240" w:lineRule="exact"/>
              <w:jc w:val="center"/>
            </w:pPr>
            <w:r w:rsidRPr="00CA6143">
              <w:rPr>
                <w:bCs/>
                <w:szCs w:val="21"/>
              </w:rPr>
              <w:t>英语口语</w:t>
            </w:r>
          </w:p>
        </w:tc>
        <w:tc>
          <w:tcPr>
            <w:tcW w:w="625" w:type="dxa"/>
            <w:vAlign w:val="center"/>
          </w:tcPr>
          <w:p w:rsidR="001A4656" w:rsidRPr="00CA6143" w:rsidRDefault="001A4656" w:rsidP="00667EC5">
            <w:pPr>
              <w:snapToGrid w:val="0"/>
              <w:spacing w:line="240" w:lineRule="exact"/>
              <w:jc w:val="center"/>
            </w:pPr>
            <w:r w:rsidRPr="00CA6143">
              <w:rPr>
                <w:szCs w:val="21"/>
              </w:rPr>
              <w:t>2</w:t>
            </w:r>
          </w:p>
        </w:tc>
        <w:tc>
          <w:tcPr>
            <w:tcW w:w="702" w:type="dxa"/>
            <w:vAlign w:val="center"/>
          </w:tcPr>
          <w:p w:rsidR="001A4656" w:rsidRPr="00CA6143" w:rsidRDefault="001A4656" w:rsidP="00667EC5">
            <w:pPr>
              <w:snapToGrid w:val="0"/>
              <w:spacing w:line="240" w:lineRule="exact"/>
              <w:jc w:val="center"/>
            </w:pPr>
            <w:r w:rsidRPr="00CA6143">
              <w:rPr>
                <w:szCs w:val="21"/>
              </w:rPr>
              <w:t>2</w:t>
            </w:r>
          </w:p>
        </w:tc>
        <w:tc>
          <w:tcPr>
            <w:tcW w:w="1214" w:type="dxa"/>
            <w:vAlign w:val="center"/>
          </w:tcPr>
          <w:p w:rsidR="001A4656" w:rsidRPr="00CA6143" w:rsidRDefault="001A4656" w:rsidP="00667EC5">
            <w:pPr>
              <w:snapToGrid w:val="0"/>
              <w:spacing w:line="240" w:lineRule="exact"/>
              <w:jc w:val="center"/>
            </w:pPr>
            <w:r w:rsidRPr="00CA6143">
              <w:rPr>
                <w:szCs w:val="21"/>
              </w:rPr>
              <w:t>讲授</w:t>
            </w:r>
          </w:p>
        </w:tc>
        <w:tc>
          <w:tcPr>
            <w:tcW w:w="692" w:type="dxa"/>
            <w:vAlign w:val="center"/>
          </w:tcPr>
          <w:p w:rsidR="001A4656" w:rsidRPr="00CA6143" w:rsidRDefault="001A4656" w:rsidP="00667EC5">
            <w:pPr>
              <w:snapToGrid w:val="0"/>
              <w:spacing w:line="240" w:lineRule="exact"/>
              <w:jc w:val="center"/>
            </w:pPr>
            <w:r w:rsidRPr="00CA6143">
              <w:rPr>
                <w:szCs w:val="21"/>
              </w:rPr>
              <w:t>考试</w:t>
            </w:r>
          </w:p>
        </w:tc>
        <w:tc>
          <w:tcPr>
            <w:tcW w:w="921" w:type="dxa"/>
            <w:vAlign w:val="center"/>
          </w:tcPr>
          <w:p w:rsidR="001A4656" w:rsidRPr="00CA6143" w:rsidRDefault="001A4656" w:rsidP="00667EC5">
            <w:pPr>
              <w:snapToGrid w:val="0"/>
              <w:jc w:val="center"/>
            </w:pPr>
          </w:p>
        </w:tc>
      </w:tr>
      <w:tr w:rsidR="001A4656" w:rsidRPr="00CA6143" w:rsidTr="004E7544">
        <w:trPr>
          <w:cantSplit/>
          <w:trHeight w:hRule="exact" w:val="454"/>
          <w:jc w:val="center"/>
        </w:trPr>
        <w:tc>
          <w:tcPr>
            <w:tcW w:w="866" w:type="dxa"/>
            <w:vMerge/>
            <w:vAlign w:val="center"/>
          </w:tcPr>
          <w:p w:rsidR="001A4656" w:rsidRPr="00CA6143" w:rsidRDefault="001A4656" w:rsidP="00667EC5">
            <w:pPr>
              <w:snapToGrid w:val="0"/>
              <w:jc w:val="center"/>
              <w:rPr>
                <w:b/>
                <w:bCs/>
              </w:rPr>
            </w:pPr>
          </w:p>
        </w:tc>
        <w:tc>
          <w:tcPr>
            <w:tcW w:w="947" w:type="dxa"/>
            <w:vMerge/>
            <w:vAlign w:val="center"/>
          </w:tcPr>
          <w:p w:rsidR="001A4656" w:rsidRPr="00CA6143" w:rsidRDefault="001A4656" w:rsidP="00667EC5">
            <w:pPr>
              <w:snapToGrid w:val="0"/>
              <w:jc w:val="center"/>
              <w:rPr>
                <w:b/>
                <w:bCs/>
              </w:rPr>
            </w:pPr>
          </w:p>
        </w:tc>
        <w:tc>
          <w:tcPr>
            <w:tcW w:w="3108" w:type="dxa"/>
            <w:vAlign w:val="center"/>
          </w:tcPr>
          <w:p w:rsidR="001A4656" w:rsidRPr="00CA6143" w:rsidRDefault="001A4656" w:rsidP="00667EC5">
            <w:pPr>
              <w:snapToGrid w:val="0"/>
              <w:spacing w:line="240" w:lineRule="exact"/>
              <w:jc w:val="center"/>
            </w:pPr>
            <w:r w:rsidRPr="00CA6143">
              <w:rPr>
                <w:szCs w:val="21"/>
              </w:rPr>
              <w:t>计算机应用</w:t>
            </w:r>
          </w:p>
        </w:tc>
        <w:tc>
          <w:tcPr>
            <w:tcW w:w="625" w:type="dxa"/>
            <w:vAlign w:val="center"/>
          </w:tcPr>
          <w:p w:rsidR="001A4656" w:rsidRPr="00CA6143" w:rsidRDefault="001A4656" w:rsidP="00667EC5">
            <w:pPr>
              <w:snapToGrid w:val="0"/>
              <w:spacing w:line="240" w:lineRule="exact"/>
              <w:jc w:val="center"/>
            </w:pPr>
            <w:r w:rsidRPr="00CA6143">
              <w:rPr>
                <w:szCs w:val="21"/>
              </w:rPr>
              <w:t>2</w:t>
            </w:r>
          </w:p>
        </w:tc>
        <w:tc>
          <w:tcPr>
            <w:tcW w:w="702" w:type="dxa"/>
            <w:vAlign w:val="center"/>
          </w:tcPr>
          <w:p w:rsidR="001A4656" w:rsidRPr="00CA6143" w:rsidRDefault="001A4656" w:rsidP="00667EC5">
            <w:pPr>
              <w:snapToGrid w:val="0"/>
              <w:spacing w:line="240" w:lineRule="exact"/>
              <w:jc w:val="center"/>
            </w:pPr>
            <w:r w:rsidRPr="00CA6143">
              <w:rPr>
                <w:szCs w:val="21"/>
              </w:rPr>
              <w:t>2</w:t>
            </w:r>
          </w:p>
        </w:tc>
        <w:tc>
          <w:tcPr>
            <w:tcW w:w="1214" w:type="dxa"/>
            <w:vAlign w:val="center"/>
          </w:tcPr>
          <w:p w:rsidR="001A4656" w:rsidRPr="00CA6143" w:rsidRDefault="001A4656" w:rsidP="00667EC5">
            <w:pPr>
              <w:snapToGrid w:val="0"/>
              <w:spacing w:line="240" w:lineRule="exact"/>
              <w:jc w:val="center"/>
            </w:pPr>
            <w:r w:rsidRPr="00CA6143">
              <w:rPr>
                <w:szCs w:val="21"/>
              </w:rPr>
              <w:t>讲授、实验</w:t>
            </w:r>
          </w:p>
        </w:tc>
        <w:tc>
          <w:tcPr>
            <w:tcW w:w="692" w:type="dxa"/>
            <w:vAlign w:val="center"/>
          </w:tcPr>
          <w:p w:rsidR="001A4656" w:rsidRPr="00CA6143" w:rsidRDefault="001A4656" w:rsidP="00667EC5">
            <w:pPr>
              <w:snapToGrid w:val="0"/>
              <w:spacing w:line="240" w:lineRule="exact"/>
              <w:jc w:val="center"/>
            </w:pPr>
            <w:r w:rsidRPr="00CA6143">
              <w:rPr>
                <w:szCs w:val="21"/>
              </w:rPr>
              <w:t>考试</w:t>
            </w:r>
          </w:p>
        </w:tc>
        <w:tc>
          <w:tcPr>
            <w:tcW w:w="921" w:type="dxa"/>
            <w:vAlign w:val="center"/>
          </w:tcPr>
          <w:p w:rsidR="001A4656" w:rsidRPr="00CA6143" w:rsidRDefault="001A4656" w:rsidP="00667EC5">
            <w:pPr>
              <w:snapToGrid w:val="0"/>
              <w:jc w:val="center"/>
            </w:pPr>
          </w:p>
        </w:tc>
      </w:tr>
      <w:tr w:rsidR="001A4656" w:rsidRPr="00CA6143" w:rsidTr="004E7544">
        <w:trPr>
          <w:cantSplit/>
          <w:trHeight w:hRule="exact" w:val="454"/>
          <w:jc w:val="center"/>
        </w:trPr>
        <w:tc>
          <w:tcPr>
            <w:tcW w:w="866" w:type="dxa"/>
            <w:vMerge/>
            <w:vAlign w:val="center"/>
          </w:tcPr>
          <w:p w:rsidR="001A4656" w:rsidRPr="00CA6143" w:rsidRDefault="001A4656" w:rsidP="00667EC5">
            <w:pPr>
              <w:snapToGrid w:val="0"/>
              <w:jc w:val="center"/>
              <w:rPr>
                <w:b/>
                <w:bCs/>
              </w:rPr>
            </w:pPr>
          </w:p>
        </w:tc>
        <w:tc>
          <w:tcPr>
            <w:tcW w:w="947" w:type="dxa"/>
            <w:vMerge/>
            <w:vAlign w:val="center"/>
          </w:tcPr>
          <w:p w:rsidR="001A4656" w:rsidRPr="00CA6143" w:rsidRDefault="001A4656" w:rsidP="00667EC5">
            <w:pPr>
              <w:snapToGrid w:val="0"/>
              <w:jc w:val="center"/>
              <w:rPr>
                <w:b/>
                <w:bCs/>
              </w:rPr>
            </w:pPr>
          </w:p>
        </w:tc>
        <w:tc>
          <w:tcPr>
            <w:tcW w:w="3108" w:type="dxa"/>
            <w:vAlign w:val="center"/>
          </w:tcPr>
          <w:p w:rsidR="001A4656" w:rsidRPr="00CA6143" w:rsidRDefault="001A4656" w:rsidP="00667EC5">
            <w:pPr>
              <w:snapToGrid w:val="0"/>
              <w:spacing w:line="240" w:lineRule="exact"/>
              <w:jc w:val="center"/>
            </w:pPr>
            <w:r w:rsidRPr="00CA6143">
              <w:rPr>
                <w:szCs w:val="21"/>
              </w:rPr>
              <w:t>文献检索与利用</w:t>
            </w:r>
          </w:p>
        </w:tc>
        <w:tc>
          <w:tcPr>
            <w:tcW w:w="625" w:type="dxa"/>
            <w:vAlign w:val="center"/>
          </w:tcPr>
          <w:p w:rsidR="001A4656" w:rsidRPr="00CA6143" w:rsidRDefault="001A4656" w:rsidP="00667EC5">
            <w:pPr>
              <w:snapToGrid w:val="0"/>
              <w:spacing w:line="240" w:lineRule="exact"/>
              <w:jc w:val="center"/>
            </w:pPr>
            <w:r w:rsidRPr="00CA6143">
              <w:rPr>
                <w:szCs w:val="21"/>
              </w:rPr>
              <w:t>1</w:t>
            </w:r>
          </w:p>
        </w:tc>
        <w:tc>
          <w:tcPr>
            <w:tcW w:w="702" w:type="dxa"/>
            <w:vAlign w:val="center"/>
          </w:tcPr>
          <w:p w:rsidR="001A4656" w:rsidRPr="00CA6143" w:rsidRDefault="001A4656" w:rsidP="00667EC5">
            <w:pPr>
              <w:snapToGrid w:val="0"/>
              <w:spacing w:line="240" w:lineRule="exact"/>
              <w:jc w:val="center"/>
            </w:pPr>
            <w:r w:rsidRPr="00CA6143">
              <w:rPr>
                <w:szCs w:val="21"/>
              </w:rPr>
              <w:t>2</w:t>
            </w:r>
          </w:p>
        </w:tc>
        <w:tc>
          <w:tcPr>
            <w:tcW w:w="1214" w:type="dxa"/>
            <w:vAlign w:val="center"/>
          </w:tcPr>
          <w:p w:rsidR="001A4656" w:rsidRPr="00CA6143" w:rsidRDefault="001A4656" w:rsidP="00667EC5">
            <w:pPr>
              <w:snapToGrid w:val="0"/>
              <w:spacing w:line="240" w:lineRule="exact"/>
              <w:jc w:val="center"/>
            </w:pPr>
            <w:r w:rsidRPr="00CA6143">
              <w:rPr>
                <w:szCs w:val="21"/>
              </w:rPr>
              <w:t>讲授、操作</w:t>
            </w:r>
          </w:p>
        </w:tc>
        <w:tc>
          <w:tcPr>
            <w:tcW w:w="692" w:type="dxa"/>
            <w:vAlign w:val="center"/>
          </w:tcPr>
          <w:p w:rsidR="001A4656" w:rsidRPr="00CA6143" w:rsidRDefault="001A4656" w:rsidP="00667EC5">
            <w:pPr>
              <w:snapToGrid w:val="0"/>
              <w:spacing w:line="240" w:lineRule="exact"/>
              <w:jc w:val="center"/>
            </w:pPr>
            <w:r w:rsidRPr="00CA6143">
              <w:rPr>
                <w:szCs w:val="21"/>
              </w:rPr>
              <w:t>考试</w:t>
            </w:r>
          </w:p>
        </w:tc>
        <w:tc>
          <w:tcPr>
            <w:tcW w:w="921" w:type="dxa"/>
            <w:vAlign w:val="center"/>
          </w:tcPr>
          <w:p w:rsidR="001A4656" w:rsidRPr="00CA6143" w:rsidRDefault="001A4656" w:rsidP="00667EC5">
            <w:pPr>
              <w:snapToGrid w:val="0"/>
              <w:jc w:val="center"/>
            </w:pPr>
          </w:p>
        </w:tc>
      </w:tr>
      <w:tr w:rsidR="001A4656" w:rsidRPr="00CA6143" w:rsidTr="004E7544">
        <w:trPr>
          <w:cantSplit/>
          <w:trHeight w:hRule="exact" w:val="454"/>
          <w:jc w:val="center"/>
        </w:trPr>
        <w:tc>
          <w:tcPr>
            <w:tcW w:w="866" w:type="dxa"/>
            <w:vMerge/>
            <w:vAlign w:val="center"/>
          </w:tcPr>
          <w:p w:rsidR="001A4656" w:rsidRPr="00CA6143" w:rsidRDefault="001A4656" w:rsidP="00667EC5">
            <w:pPr>
              <w:snapToGrid w:val="0"/>
              <w:jc w:val="center"/>
              <w:rPr>
                <w:b/>
                <w:bCs/>
              </w:rPr>
            </w:pPr>
          </w:p>
        </w:tc>
        <w:tc>
          <w:tcPr>
            <w:tcW w:w="947" w:type="dxa"/>
            <w:vMerge/>
            <w:vAlign w:val="center"/>
          </w:tcPr>
          <w:p w:rsidR="001A4656" w:rsidRPr="00CA6143" w:rsidRDefault="001A4656" w:rsidP="00667EC5">
            <w:pPr>
              <w:snapToGrid w:val="0"/>
              <w:jc w:val="center"/>
              <w:rPr>
                <w:b/>
                <w:bCs/>
              </w:rPr>
            </w:pPr>
          </w:p>
        </w:tc>
        <w:tc>
          <w:tcPr>
            <w:tcW w:w="3108" w:type="dxa"/>
            <w:vAlign w:val="center"/>
          </w:tcPr>
          <w:p w:rsidR="001A4656" w:rsidRPr="00CA6143" w:rsidRDefault="001A4656" w:rsidP="00667EC5">
            <w:pPr>
              <w:snapToGrid w:val="0"/>
              <w:spacing w:line="240" w:lineRule="exact"/>
              <w:jc w:val="center"/>
            </w:pPr>
            <w:r w:rsidRPr="00CA6143">
              <w:rPr>
                <w:szCs w:val="21"/>
              </w:rPr>
              <w:t>数学建模</w:t>
            </w:r>
          </w:p>
        </w:tc>
        <w:tc>
          <w:tcPr>
            <w:tcW w:w="625" w:type="dxa"/>
            <w:vAlign w:val="center"/>
          </w:tcPr>
          <w:p w:rsidR="001A4656" w:rsidRPr="00CA6143" w:rsidRDefault="001A4656" w:rsidP="00667EC5">
            <w:pPr>
              <w:snapToGrid w:val="0"/>
              <w:spacing w:line="240" w:lineRule="exact"/>
              <w:jc w:val="center"/>
            </w:pPr>
            <w:r w:rsidRPr="00CA6143">
              <w:rPr>
                <w:szCs w:val="21"/>
              </w:rPr>
              <w:t>1</w:t>
            </w:r>
          </w:p>
        </w:tc>
        <w:tc>
          <w:tcPr>
            <w:tcW w:w="702" w:type="dxa"/>
            <w:vAlign w:val="center"/>
          </w:tcPr>
          <w:p w:rsidR="001A4656" w:rsidRPr="00CA6143" w:rsidRDefault="001A4656" w:rsidP="00667EC5">
            <w:pPr>
              <w:snapToGrid w:val="0"/>
              <w:spacing w:line="240" w:lineRule="exact"/>
              <w:jc w:val="center"/>
            </w:pPr>
            <w:r w:rsidRPr="00CA6143">
              <w:rPr>
                <w:szCs w:val="21"/>
              </w:rPr>
              <w:t>3</w:t>
            </w:r>
          </w:p>
        </w:tc>
        <w:tc>
          <w:tcPr>
            <w:tcW w:w="1214" w:type="dxa"/>
            <w:vAlign w:val="center"/>
          </w:tcPr>
          <w:p w:rsidR="001A4656" w:rsidRPr="00CA6143" w:rsidRDefault="001A4656" w:rsidP="00667EC5">
            <w:pPr>
              <w:snapToGrid w:val="0"/>
              <w:spacing w:line="240" w:lineRule="exact"/>
              <w:jc w:val="center"/>
            </w:pPr>
            <w:r w:rsidRPr="00CA6143">
              <w:t>讲授、实验</w:t>
            </w:r>
          </w:p>
        </w:tc>
        <w:tc>
          <w:tcPr>
            <w:tcW w:w="692" w:type="dxa"/>
            <w:vAlign w:val="center"/>
          </w:tcPr>
          <w:p w:rsidR="001A4656" w:rsidRPr="00CA6143" w:rsidRDefault="001A4656" w:rsidP="00667EC5">
            <w:pPr>
              <w:snapToGrid w:val="0"/>
              <w:spacing w:line="240" w:lineRule="exact"/>
              <w:jc w:val="center"/>
            </w:pPr>
            <w:r w:rsidRPr="00CA6143">
              <w:rPr>
                <w:szCs w:val="21"/>
              </w:rPr>
              <w:t>考核</w:t>
            </w:r>
          </w:p>
        </w:tc>
        <w:tc>
          <w:tcPr>
            <w:tcW w:w="921" w:type="dxa"/>
            <w:vAlign w:val="center"/>
          </w:tcPr>
          <w:p w:rsidR="001A4656" w:rsidRPr="00CA6143" w:rsidRDefault="001A4656" w:rsidP="00667EC5">
            <w:pPr>
              <w:snapToGrid w:val="0"/>
              <w:jc w:val="center"/>
            </w:pPr>
          </w:p>
        </w:tc>
      </w:tr>
      <w:tr w:rsidR="001A4656" w:rsidRPr="00CA6143" w:rsidTr="004E7544">
        <w:trPr>
          <w:cantSplit/>
          <w:trHeight w:hRule="exact" w:val="454"/>
          <w:jc w:val="center"/>
        </w:trPr>
        <w:tc>
          <w:tcPr>
            <w:tcW w:w="866" w:type="dxa"/>
            <w:vMerge/>
            <w:vAlign w:val="center"/>
          </w:tcPr>
          <w:p w:rsidR="001A4656" w:rsidRPr="00CA6143" w:rsidRDefault="001A4656" w:rsidP="00667EC5">
            <w:pPr>
              <w:snapToGrid w:val="0"/>
              <w:ind w:leftChars="-51" w:left="-107" w:rightChars="-51" w:right="-107"/>
              <w:jc w:val="center"/>
              <w:rPr>
                <w:b/>
                <w:bCs/>
              </w:rPr>
            </w:pPr>
          </w:p>
        </w:tc>
        <w:tc>
          <w:tcPr>
            <w:tcW w:w="947" w:type="dxa"/>
            <w:vMerge w:val="restart"/>
            <w:vAlign w:val="center"/>
          </w:tcPr>
          <w:p w:rsidR="001A4656" w:rsidRPr="00CA6143" w:rsidRDefault="001A4656" w:rsidP="00667EC5">
            <w:pPr>
              <w:snapToGrid w:val="0"/>
              <w:ind w:leftChars="-51" w:left="-107" w:rightChars="-51" w:right="-107"/>
              <w:jc w:val="center"/>
              <w:rPr>
                <w:b/>
                <w:bCs/>
              </w:rPr>
            </w:pPr>
            <w:r w:rsidRPr="00CA6143">
              <w:rPr>
                <w:rFonts w:hint="eastAsia"/>
                <w:b/>
                <w:bCs/>
              </w:rPr>
              <w:t>实践性课程</w:t>
            </w:r>
          </w:p>
        </w:tc>
        <w:tc>
          <w:tcPr>
            <w:tcW w:w="3108" w:type="dxa"/>
            <w:vAlign w:val="center"/>
          </w:tcPr>
          <w:p w:rsidR="001A4656" w:rsidRPr="00CA6143" w:rsidRDefault="001A4656" w:rsidP="00667EC5">
            <w:pPr>
              <w:snapToGrid w:val="0"/>
              <w:ind w:leftChars="-51" w:left="-107" w:rightChars="-51" w:right="-107"/>
              <w:jc w:val="center"/>
            </w:pPr>
            <w:r w:rsidRPr="00CA6143">
              <w:rPr>
                <w:rFonts w:hint="eastAsia"/>
              </w:rPr>
              <w:t>教学实践</w:t>
            </w:r>
          </w:p>
        </w:tc>
        <w:tc>
          <w:tcPr>
            <w:tcW w:w="625" w:type="dxa"/>
            <w:vAlign w:val="center"/>
          </w:tcPr>
          <w:p w:rsidR="001A4656" w:rsidRPr="00CA6143" w:rsidRDefault="001A4656" w:rsidP="00667EC5">
            <w:pPr>
              <w:snapToGrid w:val="0"/>
              <w:ind w:leftChars="-51" w:left="-107" w:rightChars="-51" w:right="-107"/>
              <w:jc w:val="center"/>
            </w:pPr>
            <w:r w:rsidRPr="00CA6143">
              <w:rPr>
                <w:rFonts w:hint="eastAsia"/>
              </w:rPr>
              <w:t>1</w:t>
            </w:r>
          </w:p>
        </w:tc>
        <w:tc>
          <w:tcPr>
            <w:tcW w:w="702" w:type="dxa"/>
            <w:vAlign w:val="center"/>
          </w:tcPr>
          <w:p w:rsidR="001A4656" w:rsidRPr="00CA6143" w:rsidRDefault="001A4656" w:rsidP="00667EC5">
            <w:pPr>
              <w:snapToGrid w:val="0"/>
              <w:ind w:leftChars="-51" w:left="-107" w:rightChars="-51" w:right="-107"/>
              <w:jc w:val="center"/>
            </w:pPr>
            <w:r w:rsidRPr="00CA6143">
              <w:rPr>
                <w:rFonts w:hint="eastAsia"/>
              </w:rPr>
              <w:t>3-4</w:t>
            </w:r>
          </w:p>
        </w:tc>
        <w:tc>
          <w:tcPr>
            <w:tcW w:w="1214" w:type="dxa"/>
            <w:vAlign w:val="center"/>
          </w:tcPr>
          <w:p w:rsidR="001A4656" w:rsidRPr="00CA6143" w:rsidRDefault="001A4656" w:rsidP="00667EC5">
            <w:pPr>
              <w:snapToGrid w:val="0"/>
              <w:ind w:leftChars="-51" w:left="-107" w:rightChars="-51" w:right="-107"/>
              <w:jc w:val="center"/>
            </w:pPr>
            <w:r w:rsidRPr="00CA6143">
              <w:rPr>
                <w:rFonts w:hint="eastAsia"/>
              </w:rPr>
              <w:t>导师指导</w:t>
            </w:r>
          </w:p>
        </w:tc>
        <w:tc>
          <w:tcPr>
            <w:tcW w:w="692" w:type="dxa"/>
            <w:vAlign w:val="center"/>
          </w:tcPr>
          <w:p w:rsidR="001A4656" w:rsidRPr="00CA6143" w:rsidRDefault="001A4656" w:rsidP="00667EC5">
            <w:pPr>
              <w:snapToGrid w:val="0"/>
              <w:ind w:leftChars="-51" w:left="-107" w:rightChars="-51" w:right="-107"/>
              <w:jc w:val="center"/>
            </w:pPr>
            <w:r w:rsidRPr="00CA6143">
              <w:rPr>
                <w:rFonts w:hint="eastAsia"/>
              </w:rPr>
              <w:t>考查</w:t>
            </w:r>
          </w:p>
        </w:tc>
        <w:tc>
          <w:tcPr>
            <w:tcW w:w="921" w:type="dxa"/>
            <w:vAlign w:val="center"/>
          </w:tcPr>
          <w:p w:rsidR="001A4656" w:rsidRPr="00CA6143" w:rsidRDefault="001A4656" w:rsidP="00667EC5">
            <w:pPr>
              <w:snapToGrid w:val="0"/>
              <w:ind w:leftChars="-51" w:left="-107" w:rightChars="-51" w:right="-107"/>
              <w:jc w:val="center"/>
            </w:pPr>
            <w:r w:rsidRPr="00CA6143">
              <w:rPr>
                <w:rFonts w:hint="eastAsia"/>
              </w:rPr>
              <w:t>1</w:t>
            </w:r>
            <w:r w:rsidRPr="00CA6143">
              <w:rPr>
                <w:rFonts w:hint="eastAsia"/>
              </w:rPr>
              <w:t>周以上</w:t>
            </w:r>
          </w:p>
        </w:tc>
      </w:tr>
      <w:tr w:rsidR="001A4656" w:rsidRPr="00CA6143" w:rsidTr="004E7544">
        <w:trPr>
          <w:cantSplit/>
          <w:trHeight w:hRule="exact" w:val="454"/>
          <w:jc w:val="center"/>
        </w:trPr>
        <w:tc>
          <w:tcPr>
            <w:tcW w:w="866" w:type="dxa"/>
            <w:vMerge/>
            <w:vAlign w:val="center"/>
          </w:tcPr>
          <w:p w:rsidR="001A4656" w:rsidRPr="00CA6143" w:rsidRDefault="001A4656" w:rsidP="00667EC5">
            <w:pPr>
              <w:snapToGrid w:val="0"/>
              <w:jc w:val="center"/>
            </w:pPr>
          </w:p>
        </w:tc>
        <w:tc>
          <w:tcPr>
            <w:tcW w:w="947" w:type="dxa"/>
            <w:vMerge/>
            <w:vAlign w:val="center"/>
          </w:tcPr>
          <w:p w:rsidR="001A4656" w:rsidRPr="00CA6143" w:rsidRDefault="001A4656" w:rsidP="00667EC5">
            <w:pPr>
              <w:snapToGrid w:val="0"/>
              <w:ind w:leftChars="-51" w:left="-107" w:rightChars="-51" w:right="-107"/>
              <w:jc w:val="center"/>
            </w:pPr>
          </w:p>
        </w:tc>
        <w:tc>
          <w:tcPr>
            <w:tcW w:w="3108" w:type="dxa"/>
            <w:vAlign w:val="center"/>
          </w:tcPr>
          <w:p w:rsidR="001A4656" w:rsidRPr="00CA6143" w:rsidRDefault="001A4656" w:rsidP="00667EC5">
            <w:pPr>
              <w:snapToGrid w:val="0"/>
              <w:jc w:val="center"/>
            </w:pPr>
            <w:r w:rsidRPr="00CA6143">
              <w:rPr>
                <w:rFonts w:hint="eastAsia"/>
              </w:rPr>
              <w:t>社会实践与科学考察</w:t>
            </w:r>
          </w:p>
        </w:tc>
        <w:tc>
          <w:tcPr>
            <w:tcW w:w="625" w:type="dxa"/>
            <w:vAlign w:val="center"/>
          </w:tcPr>
          <w:p w:rsidR="001A4656" w:rsidRPr="00CA6143" w:rsidRDefault="001A4656" w:rsidP="00667EC5">
            <w:pPr>
              <w:snapToGrid w:val="0"/>
              <w:jc w:val="center"/>
            </w:pPr>
            <w:r w:rsidRPr="00CA6143">
              <w:rPr>
                <w:rFonts w:hint="eastAsia"/>
              </w:rPr>
              <w:t>1</w:t>
            </w:r>
          </w:p>
        </w:tc>
        <w:tc>
          <w:tcPr>
            <w:tcW w:w="702" w:type="dxa"/>
            <w:vAlign w:val="center"/>
          </w:tcPr>
          <w:p w:rsidR="001A4656" w:rsidRPr="00CA6143" w:rsidRDefault="001A4656" w:rsidP="00667EC5">
            <w:pPr>
              <w:snapToGrid w:val="0"/>
              <w:jc w:val="center"/>
            </w:pPr>
            <w:r w:rsidRPr="00CA6143">
              <w:rPr>
                <w:rFonts w:hint="eastAsia"/>
              </w:rPr>
              <w:t>3-4</w:t>
            </w:r>
          </w:p>
        </w:tc>
        <w:tc>
          <w:tcPr>
            <w:tcW w:w="1214" w:type="dxa"/>
            <w:vAlign w:val="center"/>
          </w:tcPr>
          <w:p w:rsidR="001A4656" w:rsidRPr="00CA6143" w:rsidRDefault="001A4656" w:rsidP="00667EC5">
            <w:pPr>
              <w:snapToGrid w:val="0"/>
              <w:jc w:val="center"/>
            </w:pPr>
            <w:r w:rsidRPr="00CA6143">
              <w:rPr>
                <w:szCs w:val="21"/>
              </w:rPr>
              <w:t>组织、指导</w:t>
            </w:r>
          </w:p>
        </w:tc>
        <w:tc>
          <w:tcPr>
            <w:tcW w:w="692" w:type="dxa"/>
            <w:vAlign w:val="center"/>
          </w:tcPr>
          <w:p w:rsidR="001A4656" w:rsidRPr="00CA6143" w:rsidRDefault="001A4656" w:rsidP="00667EC5">
            <w:pPr>
              <w:snapToGrid w:val="0"/>
              <w:jc w:val="center"/>
            </w:pPr>
            <w:r w:rsidRPr="00CA6143">
              <w:rPr>
                <w:rFonts w:hint="eastAsia"/>
              </w:rPr>
              <w:t>考查</w:t>
            </w:r>
          </w:p>
        </w:tc>
        <w:tc>
          <w:tcPr>
            <w:tcW w:w="921" w:type="dxa"/>
            <w:vAlign w:val="center"/>
          </w:tcPr>
          <w:p w:rsidR="001A4656" w:rsidRPr="00CA6143" w:rsidRDefault="001A4656" w:rsidP="00667EC5">
            <w:pPr>
              <w:snapToGrid w:val="0"/>
              <w:ind w:leftChars="-51" w:left="-107" w:rightChars="-51" w:right="-107"/>
              <w:jc w:val="center"/>
            </w:pPr>
            <w:r w:rsidRPr="00CA6143">
              <w:rPr>
                <w:rFonts w:hint="eastAsia"/>
              </w:rPr>
              <w:t>3</w:t>
            </w:r>
            <w:r w:rsidRPr="00CA6143">
              <w:rPr>
                <w:rFonts w:hint="eastAsia"/>
              </w:rPr>
              <w:t>周以上</w:t>
            </w:r>
          </w:p>
        </w:tc>
      </w:tr>
      <w:tr w:rsidR="004E7544" w:rsidTr="007C7D11">
        <w:trPr>
          <w:trHeight w:val="3479"/>
          <w:jc w:val="center"/>
        </w:trPr>
        <w:tc>
          <w:tcPr>
            <w:tcW w:w="9075" w:type="dxa"/>
            <w:gridSpan w:val="8"/>
          </w:tcPr>
          <w:p w:rsidR="004E7544" w:rsidRDefault="004E7544" w:rsidP="000E37C9">
            <w:pPr>
              <w:spacing w:line="400" w:lineRule="exact"/>
              <w:rPr>
                <w:sz w:val="24"/>
              </w:rPr>
            </w:pPr>
            <w:r>
              <w:rPr>
                <w:rFonts w:hint="eastAsia"/>
                <w:sz w:val="24"/>
              </w:rPr>
              <w:lastRenderedPageBreak/>
              <w:t>学科点意见：</w:t>
            </w:r>
          </w:p>
          <w:p w:rsidR="004E7544" w:rsidRDefault="004E7544" w:rsidP="000E37C9">
            <w:pPr>
              <w:spacing w:line="400" w:lineRule="exact"/>
              <w:rPr>
                <w:sz w:val="24"/>
              </w:rPr>
            </w:pPr>
          </w:p>
          <w:p w:rsidR="004E7544" w:rsidRDefault="004E7544" w:rsidP="000E37C9">
            <w:pPr>
              <w:spacing w:line="400" w:lineRule="exact"/>
              <w:rPr>
                <w:sz w:val="24"/>
              </w:rPr>
            </w:pPr>
          </w:p>
          <w:p w:rsidR="004E7544" w:rsidRDefault="004E7544" w:rsidP="000E37C9">
            <w:pPr>
              <w:spacing w:line="400" w:lineRule="exact"/>
              <w:rPr>
                <w:sz w:val="24"/>
              </w:rPr>
            </w:pPr>
          </w:p>
          <w:p w:rsidR="004E7544" w:rsidRDefault="004E7544" w:rsidP="000E37C9">
            <w:pPr>
              <w:spacing w:line="400" w:lineRule="exact"/>
              <w:rPr>
                <w:sz w:val="24"/>
              </w:rPr>
            </w:pPr>
          </w:p>
          <w:p w:rsidR="004E7544" w:rsidRDefault="004E7544" w:rsidP="000E37C9">
            <w:pPr>
              <w:spacing w:line="400" w:lineRule="exact"/>
              <w:rPr>
                <w:sz w:val="24"/>
              </w:rPr>
            </w:pPr>
          </w:p>
          <w:p w:rsidR="004E7544" w:rsidRDefault="004E7544" w:rsidP="000E37C9">
            <w:pPr>
              <w:spacing w:line="400" w:lineRule="exact"/>
              <w:ind w:firstLineChars="1800" w:firstLine="4320"/>
              <w:rPr>
                <w:sz w:val="24"/>
              </w:rPr>
            </w:pPr>
            <w:r>
              <w:rPr>
                <w:rFonts w:hint="eastAsia"/>
                <w:sz w:val="24"/>
              </w:rPr>
              <w:t>学科带头人签字：</w:t>
            </w:r>
          </w:p>
          <w:p w:rsidR="004E7544" w:rsidRDefault="004E7544" w:rsidP="000E37C9">
            <w:pPr>
              <w:spacing w:line="400" w:lineRule="exact"/>
              <w:ind w:firstLineChars="1900" w:firstLine="456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tc>
      </w:tr>
      <w:tr w:rsidR="004E7544" w:rsidTr="007C7D11">
        <w:trPr>
          <w:trHeight w:val="4170"/>
          <w:jc w:val="center"/>
        </w:trPr>
        <w:tc>
          <w:tcPr>
            <w:tcW w:w="9075" w:type="dxa"/>
            <w:gridSpan w:val="8"/>
          </w:tcPr>
          <w:p w:rsidR="004E7544" w:rsidRDefault="004E7544" w:rsidP="000E37C9">
            <w:pPr>
              <w:spacing w:line="400" w:lineRule="exact"/>
              <w:rPr>
                <w:sz w:val="24"/>
              </w:rPr>
            </w:pPr>
            <w:r>
              <w:rPr>
                <w:rFonts w:hint="eastAsia"/>
                <w:sz w:val="24"/>
              </w:rPr>
              <w:t>院（所）</w:t>
            </w:r>
            <w:r>
              <w:rPr>
                <w:sz w:val="24"/>
              </w:rPr>
              <w:t>学位</w:t>
            </w:r>
            <w:proofErr w:type="gramStart"/>
            <w:r>
              <w:rPr>
                <w:sz w:val="24"/>
              </w:rPr>
              <w:t>评定分</w:t>
            </w:r>
            <w:proofErr w:type="gramEnd"/>
            <w:r>
              <w:rPr>
                <w:sz w:val="24"/>
              </w:rPr>
              <w:t>委员会审核意见：</w:t>
            </w:r>
          </w:p>
          <w:p w:rsidR="004E7544" w:rsidRDefault="004E7544" w:rsidP="000E37C9">
            <w:pPr>
              <w:spacing w:line="400" w:lineRule="exact"/>
              <w:rPr>
                <w:sz w:val="24"/>
              </w:rPr>
            </w:pPr>
          </w:p>
          <w:p w:rsidR="004E7544" w:rsidRDefault="004E7544" w:rsidP="000E37C9">
            <w:pPr>
              <w:spacing w:line="400" w:lineRule="exact"/>
              <w:rPr>
                <w:sz w:val="24"/>
              </w:rPr>
            </w:pPr>
          </w:p>
          <w:p w:rsidR="004E7544" w:rsidRDefault="004E7544" w:rsidP="000E37C9">
            <w:pPr>
              <w:spacing w:line="400" w:lineRule="exact"/>
              <w:rPr>
                <w:sz w:val="24"/>
              </w:rPr>
            </w:pPr>
          </w:p>
          <w:p w:rsidR="004E7544" w:rsidRDefault="004E7544" w:rsidP="000E37C9">
            <w:pPr>
              <w:spacing w:line="400" w:lineRule="exact"/>
              <w:rPr>
                <w:sz w:val="24"/>
              </w:rPr>
            </w:pPr>
          </w:p>
          <w:p w:rsidR="004E7544" w:rsidRDefault="004E7544" w:rsidP="000E37C9">
            <w:pPr>
              <w:spacing w:line="400" w:lineRule="exact"/>
              <w:rPr>
                <w:sz w:val="24"/>
              </w:rPr>
            </w:pPr>
          </w:p>
          <w:p w:rsidR="004E7544" w:rsidRDefault="004E7544" w:rsidP="000E37C9">
            <w:pPr>
              <w:spacing w:line="400" w:lineRule="exact"/>
              <w:rPr>
                <w:sz w:val="24"/>
              </w:rPr>
            </w:pPr>
          </w:p>
          <w:p w:rsidR="004E7544" w:rsidRDefault="004E7544" w:rsidP="000E37C9">
            <w:pPr>
              <w:spacing w:line="400" w:lineRule="exact"/>
              <w:rPr>
                <w:sz w:val="24"/>
              </w:rPr>
            </w:pPr>
          </w:p>
          <w:p w:rsidR="004E7544" w:rsidRDefault="004E7544" w:rsidP="000E37C9">
            <w:pPr>
              <w:spacing w:line="400" w:lineRule="exact"/>
              <w:rPr>
                <w:sz w:val="24"/>
              </w:rPr>
            </w:pPr>
          </w:p>
          <w:p w:rsidR="004E7544" w:rsidRDefault="004E7544" w:rsidP="000E37C9">
            <w:pPr>
              <w:spacing w:line="400" w:lineRule="exact"/>
              <w:rPr>
                <w:sz w:val="24"/>
              </w:rPr>
            </w:pPr>
            <w:r>
              <w:rPr>
                <w:sz w:val="24"/>
              </w:rPr>
              <w:t xml:space="preserve">                                 </w:t>
            </w:r>
            <w:r>
              <w:rPr>
                <w:rFonts w:hint="eastAsia"/>
                <w:sz w:val="24"/>
              </w:rPr>
              <w:t xml:space="preserve"> </w:t>
            </w:r>
            <w:r>
              <w:rPr>
                <w:rFonts w:hint="eastAsia"/>
                <w:sz w:val="24"/>
              </w:rPr>
              <w:t xml:space="preserve">　　　</w:t>
            </w:r>
            <w:r>
              <w:rPr>
                <w:sz w:val="24"/>
              </w:rPr>
              <w:t>签</w:t>
            </w:r>
            <w:r>
              <w:rPr>
                <w:rFonts w:hint="eastAsia"/>
                <w:sz w:val="24"/>
              </w:rPr>
              <w:t xml:space="preserve">　</w:t>
            </w:r>
            <w:r>
              <w:rPr>
                <w:sz w:val="24"/>
              </w:rPr>
              <w:t>字：</w:t>
            </w:r>
          </w:p>
          <w:p w:rsidR="004E7544" w:rsidRDefault="004E7544" w:rsidP="000E37C9">
            <w:pPr>
              <w:spacing w:line="400" w:lineRule="exact"/>
              <w:rPr>
                <w:sz w:val="24"/>
              </w:rPr>
            </w:pPr>
            <w:r>
              <w:rPr>
                <w:rFonts w:hint="eastAsia"/>
                <w:sz w:val="24"/>
              </w:rPr>
              <w:t xml:space="preserve">                                 </w:t>
            </w:r>
            <w:r>
              <w:rPr>
                <w:rFonts w:hint="eastAsia"/>
                <w:sz w:val="24"/>
              </w:rPr>
              <w:t xml:space="preserve">　　院（所）公章</w:t>
            </w:r>
          </w:p>
          <w:p w:rsidR="004E7544" w:rsidRDefault="004E7544" w:rsidP="000E37C9">
            <w:pPr>
              <w:spacing w:line="400" w:lineRule="exact"/>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4E7544" w:rsidTr="007C7D11">
        <w:trPr>
          <w:trHeight w:val="5040"/>
          <w:jc w:val="center"/>
        </w:trPr>
        <w:tc>
          <w:tcPr>
            <w:tcW w:w="9075" w:type="dxa"/>
            <w:gridSpan w:val="8"/>
          </w:tcPr>
          <w:p w:rsidR="004E7544" w:rsidRDefault="004E7544" w:rsidP="000E37C9">
            <w:pPr>
              <w:spacing w:line="400" w:lineRule="exact"/>
              <w:rPr>
                <w:sz w:val="24"/>
              </w:rPr>
            </w:pPr>
            <w:r>
              <w:rPr>
                <w:rFonts w:hint="eastAsia"/>
                <w:sz w:val="24"/>
              </w:rPr>
              <w:t>研究生院</w:t>
            </w:r>
            <w:r>
              <w:rPr>
                <w:sz w:val="24"/>
              </w:rPr>
              <w:t>审核意见：</w:t>
            </w:r>
          </w:p>
          <w:p w:rsidR="004E7544" w:rsidRDefault="004E7544" w:rsidP="000E37C9">
            <w:pPr>
              <w:spacing w:line="400" w:lineRule="exact"/>
              <w:rPr>
                <w:sz w:val="24"/>
              </w:rPr>
            </w:pPr>
          </w:p>
          <w:p w:rsidR="004E7544" w:rsidRDefault="004E7544" w:rsidP="000E37C9">
            <w:pPr>
              <w:spacing w:line="400" w:lineRule="exact"/>
              <w:rPr>
                <w:sz w:val="24"/>
              </w:rPr>
            </w:pPr>
          </w:p>
          <w:p w:rsidR="004E7544" w:rsidRDefault="004E7544" w:rsidP="000E37C9">
            <w:pPr>
              <w:spacing w:line="400" w:lineRule="exact"/>
              <w:rPr>
                <w:sz w:val="24"/>
              </w:rPr>
            </w:pPr>
          </w:p>
          <w:p w:rsidR="004E7544" w:rsidRDefault="004E7544" w:rsidP="000E37C9">
            <w:pPr>
              <w:spacing w:line="400" w:lineRule="exact"/>
              <w:rPr>
                <w:sz w:val="24"/>
              </w:rPr>
            </w:pPr>
          </w:p>
          <w:p w:rsidR="004E7544" w:rsidRDefault="004E7544" w:rsidP="000E37C9">
            <w:pPr>
              <w:spacing w:line="400" w:lineRule="exact"/>
              <w:rPr>
                <w:sz w:val="24"/>
              </w:rPr>
            </w:pPr>
          </w:p>
          <w:p w:rsidR="004E7544" w:rsidRDefault="004E7544" w:rsidP="000E37C9">
            <w:pPr>
              <w:spacing w:line="400" w:lineRule="exact"/>
              <w:rPr>
                <w:sz w:val="24"/>
              </w:rPr>
            </w:pPr>
          </w:p>
          <w:p w:rsidR="004E7544" w:rsidRDefault="004E7544" w:rsidP="000E37C9">
            <w:pPr>
              <w:spacing w:line="400" w:lineRule="exact"/>
              <w:rPr>
                <w:sz w:val="24"/>
              </w:rPr>
            </w:pPr>
          </w:p>
          <w:p w:rsidR="004E7544" w:rsidRDefault="004E7544" w:rsidP="000E37C9">
            <w:pPr>
              <w:spacing w:line="400" w:lineRule="exact"/>
              <w:rPr>
                <w:sz w:val="24"/>
              </w:rPr>
            </w:pPr>
            <w:r>
              <w:rPr>
                <w:sz w:val="24"/>
              </w:rPr>
              <w:t xml:space="preserve">                                 </w:t>
            </w:r>
            <w:r>
              <w:rPr>
                <w:rFonts w:hint="eastAsia"/>
                <w:sz w:val="24"/>
              </w:rPr>
              <w:t xml:space="preserve"> </w:t>
            </w:r>
          </w:p>
          <w:p w:rsidR="004E7544" w:rsidRDefault="004E7544" w:rsidP="000E37C9">
            <w:pPr>
              <w:spacing w:line="400" w:lineRule="exact"/>
              <w:rPr>
                <w:sz w:val="24"/>
              </w:rPr>
            </w:pPr>
            <w:r>
              <w:rPr>
                <w:rFonts w:hint="eastAsia"/>
                <w:sz w:val="24"/>
              </w:rPr>
              <w:t xml:space="preserve">                                 </w:t>
            </w:r>
            <w:r>
              <w:rPr>
                <w:rFonts w:hint="eastAsia"/>
                <w:sz w:val="24"/>
              </w:rPr>
              <w:t xml:space="preserve">　　　　　　公　章</w:t>
            </w:r>
          </w:p>
          <w:p w:rsidR="004E7544" w:rsidRDefault="004E7544" w:rsidP="000E37C9">
            <w:pPr>
              <w:spacing w:line="400" w:lineRule="exact"/>
              <w:rPr>
                <w:sz w:val="24"/>
              </w:rPr>
            </w:pPr>
            <w:r>
              <w:rPr>
                <w:sz w:val="24"/>
              </w:rPr>
              <w:t xml:space="preserve">                                      </w:t>
            </w:r>
            <w:r>
              <w:rPr>
                <w:rFonts w:hint="eastAsia"/>
                <w:sz w:val="24"/>
              </w:rPr>
              <w:t xml:space="preserve">　　</w:t>
            </w:r>
            <w:r>
              <w:rPr>
                <w:sz w:val="24"/>
              </w:rPr>
              <w:t>年</w:t>
            </w:r>
            <w:r>
              <w:rPr>
                <w:sz w:val="24"/>
              </w:rPr>
              <w:t xml:space="preserve">   </w:t>
            </w:r>
            <w:r>
              <w:rPr>
                <w:sz w:val="24"/>
              </w:rPr>
              <w:t>月</w:t>
            </w:r>
            <w:r>
              <w:rPr>
                <w:sz w:val="24"/>
              </w:rPr>
              <w:t xml:space="preserve">    </w:t>
            </w:r>
            <w:r>
              <w:rPr>
                <w:sz w:val="24"/>
              </w:rPr>
              <w:t>日</w:t>
            </w:r>
          </w:p>
        </w:tc>
      </w:tr>
    </w:tbl>
    <w:p w:rsidR="00CB7EA0" w:rsidRPr="00CB7EA0" w:rsidRDefault="00CB7EA0"/>
    <w:sectPr w:rsidR="00CB7EA0" w:rsidRPr="00CB7EA0" w:rsidSect="001F4A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139" w:rsidRDefault="00B15139" w:rsidP="0095369F">
      <w:r>
        <w:separator/>
      </w:r>
    </w:p>
  </w:endnote>
  <w:endnote w:type="continuationSeparator" w:id="0">
    <w:p w:rsidR="00B15139" w:rsidRDefault="00B15139" w:rsidP="00953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139" w:rsidRDefault="00B15139" w:rsidP="0095369F">
      <w:r>
        <w:separator/>
      </w:r>
    </w:p>
  </w:footnote>
  <w:footnote w:type="continuationSeparator" w:id="0">
    <w:p w:rsidR="00B15139" w:rsidRDefault="00B15139" w:rsidP="009536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D60D4"/>
    <w:multiLevelType w:val="hybridMultilevel"/>
    <w:tmpl w:val="3D3CABE0"/>
    <w:lvl w:ilvl="0" w:tplc="4134CF1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66DD"/>
    <w:rsid w:val="00012014"/>
    <w:rsid w:val="00014F56"/>
    <w:rsid w:val="00022108"/>
    <w:rsid w:val="0004056B"/>
    <w:rsid w:val="00044A93"/>
    <w:rsid w:val="00050E28"/>
    <w:rsid w:val="000B702A"/>
    <w:rsid w:val="000C2BF8"/>
    <w:rsid w:val="000D0F8D"/>
    <w:rsid w:val="00122065"/>
    <w:rsid w:val="0015360E"/>
    <w:rsid w:val="0016257A"/>
    <w:rsid w:val="001772C8"/>
    <w:rsid w:val="001953B2"/>
    <w:rsid w:val="001A4656"/>
    <w:rsid w:val="001B52CC"/>
    <w:rsid w:val="001C3348"/>
    <w:rsid w:val="001D50D0"/>
    <w:rsid w:val="001D6DBA"/>
    <w:rsid w:val="001F081A"/>
    <w:rsid w:val="001F4AAB"/>
    <w:rsid w:val="00254514"/>
    <w:rsid w:val="00254E90"/>
    <w:rsid w:val="00275EF5"/>
    <w:rsid w:val="00304F90"/>
    <w:rsid w:val="00347C0B"/>
    <w:rsid w:val="00365549"/>
    <w:rsid w:val="003767D0"/>
    <w:rsid w:val="003832E5"/>
    <w:rsid w:val="003C16CF"/>
    <w:rsid w:val="003E5274"/>
    <w:rsid w:val="003E6E72"/>
    <w:rsid w:val="00416CC3"/>
    <w:rsid w:val="00423ECD"/>
    <w:rsid w:val="00432DFE"/>
    <w:rsid w:val="00456699"/>
    <w:rsid w:val="00482782"/>
    <w:rsid w:val="00485409"/>
    <w:rsid w:val="004B27FC"/>
    <w:rsid w:val="004B2DF8"/>
    <w:rsid w:val="004D4641"/>
    <w:rsid w:val="004D5B2A"/>
    <w:rsid w:val="004D6E9E"/>
    <w:rsid w:val="004E3C72"/>
    <w:rsid w:val="004E51F4"/>
    <w:rsid w:val="004E7544"/>
    <w:rsid w:val="00503702"/>
    <w:rsid w:val="00506CF9"/>
    <w:rsid w:val="0051713C"/>
    <w:rsid w:val="005275C4"/>
    <w:rsid w:val="00592B74"/>
    <w:rsid w:val="005B3222"/>
    <w:rsid w:val="005B78B4"/>
    <w:rsid w:val="005D6C64"/>
    <w:rsid w:val="0060709E"/>
    <w:rsid w:val="00675D75"/>
    <w:rsid w:val="006A741F"/>
    <w:rsid w:val="006B3147"/>
    <w:rsid w:val="006D6899"/>
    <w:rsid w:val="006F3449"/>
    <w:rsid w:val="006F4560"/>
    <w:rsid w:val="006F497E"/>
    <w:rsid w:val="00704CDA"/>
    <w:rsid w:val="0073397A"/>
    <w:rsid w:val="00762C85"/>
    <w:rsid w:val="007768B9"/>
    <w:rsid w:val="007772B9"/>
    <w:rsid w:val="007C5922"/>
    <w:rsid w:val="007C7D11"/>
    <w:rsid w:val="007D5081"/>
    <w:rsid w:val="007E4436"/>
    <w:rsid w:val="0082268B"/>
    <w:rsid w:val="0083139D"/>
    <w:rsid w:val="00832904"/>
    <w:rsid w:val="00851ED1"/>
    <w:rsid w:val="008614B2"/>
    <w:rsid w:val="00873F01"/>
    <w:rsid w:val="008C28C4"/>
    <w:rsid w:val="008C4ACB"/>
    <w:rsid w:val="008C5438"/>
    <w:rsid w:val="008D45C8"/>
    <w:rsid w:val="008F610B"/>
    <w:rsid w:val="008F7830"/>
    <w:rsid w:val="009074A6"/>
    <w:rsid w:val="00907743"/>
    <w:rsid w:val="00932CB9"/>
    <w:rsid w:val="00946E79"/>
    <w:rsid w:val="0095369F"/>
    <w:rsid w:val="00987AFC"/>
    <w:rsid w:val="00992255"/>
    <w:rsid w:val="009E6D24"/>
    <w:rsid w:val="009F3163"/>
    <w:rsid w:val="00A05428"/>
    <w:rsid w:val="00A223CD"/>
    <w:rsid w:val="00A373DC"/>
    <w:rsid w:val="00A479DC"/>
    <w:rsid w:val="00A62732"/>
    <w:rsid w:val="00A70520"/>
    <w:rsid w:val="00A72873"/>
    <w:rsid w:val="00A73CD5"/>
    <w:rsid w:val="00A83DA7"/>
    <w:rsid w:val="00A85FD7"/>
    <w:rsid w:val="00A9646D"/>
    <w:rsid w:val="00AA477E"/>
    <w:rsid w:val="00AD7202"/>
    <w:rsid w:val="00AF0722"/>
    <w:rsid w:val="00B129FA"/>
    <w:rsid w:val="00B14768"/>
    <w:rsid w:val="00B15139"/>
    <w:rsid w:val="00B23779"/>
    <w:rsid w:val="00B30FCE"/>
    <w:rsid w:val="00B44F32"/>
    <w:rsid w:val="00B47A77"/>
    <w:rsid w:val="00B5405A"/>
    <w:rsid w:val="00B749FC"/>
    <w:rsid w:val="00B8189D"/>
    <w:rsid w:val="00B851BE"/>
    <w:rsid w:val="00BA07E8"/>
    <w:rsid w:val="00BB145B"/>
    <w:rsid w:val="00BB3C19"/>
    <w:rsid w:val="00BC5BD8"/>
    <w:rsid w:val="00BE7D76"/>
    <w:rsid w:val="00BF09EE"/>
    <w:rsid w:val="00C350D7"/>
    <w:rsid w:val="00C427CA"/>
    <w:rsid w:val="00C86D4B"/>
    <w:rsid w:val="00CA6143"/>
    <w:rsid w:val="00CB097B"/>
    <w:rsid w:val="00CB7EA0"/>
    <w:rsid w:val="00CD02C6"/>
    <w:rsid w:val="00CF176F"/>
    <w:rsid w:val="00CF30C8"/>
    <w:rsid w:val="00CF7FDD"/>
    <w:rsid w:val="00D1277F"/>
    <w:rsid w:val="00D3060E"/>
    <w:rsid w:val="00D441CD"/>
    <w:rsid w:val="00D61CB6"/>
    <w:rsid w:val="00D93825"/>
    <w:rsid w:val="00DC34F5"/>
    <w:rsid w:val="00DD321B"/>
    <w:rsid w:val="00EA2466"/>
    <w:rsid w:val="00ED4707"/>
    <w:rsid w:val="00F1375F"/>
    <w:rsid w:val="00F266AA"/>
    <w:rsid w:val="00F60E43"/>
    <w:rsid w:val="00F9795E"/>
    <w:rsid w:val="00FA48F5"/>
    <w:rsid w:val="00FB3091"/>
    <w:rsid w:val="00FC3CFF"/>
    <w:rsid w:val="00FD6301"/>
    <w:rsid w:val="00FD66DD"/>
    <w:rsid w:val="00FF7E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6D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D66DD"/>
    <w:pPr>
      <w:ind w:firstLine="540"/>
    </w:pPr>
    <w:rPr>
      <w:sz w:val="28"/>
      <w:szCs w:val="24"/>
    </w:rPr>
  </w:style>
  <w:style w:type="character" w:customStyle="1" w:styleId="Char">
    <w:name w:val="正文文本缩进 Char"/>
    <w:basedOn w:val="a0"/>
    <w:link w:val="a3"/>
    <w:rsid w:val="00FD66DD"/>
    <w:rPr>
      <w:rFonts w:ascii="Times New Roman" w:eastAsia="宋体" w:hAnsi="Times New Roman" w:cs="Times New Roman"/>
      <w:sz w:val="28"/>
      <w:szCs w:val="24"/>
    </w:rPr>
  </w:style>
  <w:style w:type="paragraph" w:styleId="a4">
    <w:name w:val="Body Text"/>
    <w:basedOn w:val="a"/>
    <w:link w:val="Char0"/>
    <w:rsid w:val="00FD66DD"/>
    <w:pPr>
      <w:jc w:val="center"/>
    </w:pPr>
    <w:rPr>
      <w:b/>
      <w:bCs/>
      <w:sz w:val="44"/>
      <w:szCs w:val="24"/>
    </w:rPr>
  </w:style>
  <w:style w:type="character" w:customStyle="1" w:styleId="Char0">
    <w:name w:val="正文文本 Char"/>
    <w:basedOn w:val="a0"/>
    <w:link w:val="a4"/>
    <w:rsid w:val="00FD66DD"/>
    <w:rPr>
      <w:rFonts w:ascii="Times New Roman" w:eastAsia="宋体" w:hAnsi="Times New Roman" w:cs="Times New Roman"/>
      <w:b/>
      <w:bCs/>
      <w:sz w:val="44"/>
      <w:szCs w:val="24"/>
    </w:rPr>
  </w:style>
  <w:style w:type="paragraph" w:styleId="a5">
    <w:name w:val="Plain Text"/>
    <w:basedOn w:val="a"/>
    <w:link w:val="Char1"/>
    <w:rsid w:val="001B52CC"/>
    <w:rPr>
      <w:rFonts w:ascii="宋体" w:hAnsi="Courier New" w:hint="eastAsia"/>
    </w:rPr>
  </w:style>
  <w:style w:type="character" w:customStyle="1" w:styleId="Char1">
    <w:name w:val="纯文本 Char"/>
    <w:basedOn w:val="a0"/>
    <w:link w:val="a5"/>
    <w:rsid w:val="001B52CC"/>
    <w:rPr>
      <w:rFonts w:ascii="宋体" w:eastAsia="宋体" w:hAnsi="Courier New" w:cs="Times New Roman"/>
      <w:szCs w:val="20"/>
    </w:rPr>
  </w:style>
  <w:style w:type="paragraph" w:styleId="a6">
    <w:name w:val="Normal (Web)"/>
    <w:basedOn w:val="a"/>
    <w:unhideWhenUsed/>
    <w:rsid w:val="00A73CD5"/>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2"/>
    <w:uiPriority w:val="99"/>
    <w:semiHidden/>
    <w:unhideWhenUsed/>
    <w:rsid w:val="0095369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95369F"/>
    <w:rPr>
      <w:rFonts w:ascii="Times New Roman" w:eastAsia="宋体" w:hAnsi="Times New Roman" w:cs="Times New Roman"/>
      <w:sz w:val="18"/>
      <w:szCs w:val="18"/>
    </w:rPr>
  </w:style>
  <w:style w:type="paragraph" w:styleId="a8">
    <w:name w:val="footer"/>
    <w:basedOn w:val="a"/>
    <w:link w:val="Char3"/>
    <w:uiPriority w:val="99"/>
    <w:semiHidden/>
    <w:unhideWhenUsed/>
    <w:rsid w:val="0095369F"/>
    <w:pPr>
      <w:tabs>
        <w:tab w:val="center" w:pos="4153"/>
        <w:tab w:val="right" w:pos="8306"/>
      </w:tabs>
      <w:snapToGrid w:val="0"/>
      <w:jc w:val="left"/>
    </w:pPr>
    <w:rPr>
      <w:sz w:val="18"/>
      <w:szCs w:val="18"/>
    </w:rPr>
  </w:style>
  <w:style w:type="character" w:customStyle="1" w:styleId="Char3">
    <w:name w:val="页脚 Char"/>
    <w:basedOn w:val="a0"/>
    <w:link w:val="a8"/>
    <w:uiPriority w:val="99"/>
    <w:semiHidden/>
    <w:rsid w:val="0095369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4691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n/s?ie=UTF8&amp;search-alias=books&amp;field-author=%E5%85%8B%E9%87%8C%E6%96%AF%E6%89%98%E5%BC%97%20R.%E6%89%98%E9%A9%AC%E6%96%AF%28Christonpher%20R.Thomas%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dangdang.com/?key3=%D6%D0%B9%B2%D6%D0%D1%EB%B5%B3%D0%A3%B3%F6%B0%E6%C9%E7&amp;medium=01&amp;category_path=01.00.00.00.00.00" TargetMode="External"/><Relationship Id="rId12" Type="http://schemas.openxmlformats.org/officeDocument/2006/relationships/hyperlink" Target="http://www.shangxueba.com/book/7999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n/%E7%AE%A1%E7%90%86%E7%BB%8F%E6%B5%8E%E5%AD%A6-%E5%BA%94%E7%94%A8%E6%88%98%E7%95%A5%E4%B8%8E%E7%AD%96%E7%95%A5-%E8%A9%B9%E5%A7%86%E6%96%AF%C2%B7%E9%BA%A6%E5%9C%AD%E6%A0%B9/dp/B001V7GCEE/ref=sr_1_7?ie=UTF8&amp;qid=1320069205&amp;sr=8-7" TargetMode="External"/><Relationship Id="rId5" Type="http://schemas.openxmlformats.org/officeDocument/2006/relationships/footnotes" Target="footnotes.xml"/><Relationship Id="rId10" Type="http://schemas.openxmlformats.org/officeDocument/2006/relationships/hyperlink" Target="https://book.jd.com/writer/%e6%96%b9%e5%8d%9a%e4%ba%ae_1.html" TargetMode="External"/><Relationship Id="rId4" Type="http://schemas.openxmlformats.org/officeDocument/2006/relationships/webSettings" Target="webSettings.xml"/><Relationship Id="rId9" Type="http://schemas.openxmlformats.org/officeDocument/2006/relationships/hyperlink" Target="http://www.amazon.cn/s?ie=UTF8&amp;search-alias=books&amp;field-author=%E7%AD%89"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12</Pages>
  <Words>1464</Words>
  <Characters>8346</Characters>
  <Application>Microsoft Office Word</Application>
  <DocSecurity>0</DocSecurity>
  <Lines>69</Lines>
  <Paragraphs>19</Paragraphs>
  <ScaleCrop>false</ScaleCrop>
  <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127</cp:revision>
  <dcterms:created xsi:type="dcterms:W3CDTF">2017-11-26T09:08:00Z</dcterms:created>
  <dcterms:modified xsi:type="dcterms:W3CDTF">2017-12-28T00:33:00Z</dcterms:modified>
</cp:coreProperties>
</file>