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Times New Roman" w:hAnsi="Times New Roman" w:eastAsia="仿宋_GB2312"/>
          <w:color w:val="000000"/>
          <w:sz w:val="28"/>
          <w:szCs w:val="28"/>
        </w:rPr>
      </w:pPr>
      <w:r>
        <w:rPr>
          <w:rFonts w:hint="eastAsia" w:ascii="Times New Roman" w:hAnsi="Times New Roman"/>
          <w:b/>
          <w:color w:val="000000"/>
          <w:sz w:val="30"/>
          <w:szCs w:val="30"/>
        </w:rPr>
        <w:t>附件</w:t>
      </w:r>
      <w:r>
        <w:rPr>
          <w:rFonts w:ascii="Times New Roman" w:hAnsi="Times New Roman"/>
          <w:b/>
          <w:color w:val="000000"/>
          <w:sz w:val="30"/>
          <w:szCs w:val="30"/>
        </w:rPr>
        <w:t>6</w:t>
      </w:r>
    </w:p>
    <w:p>
      <w:pPr>
        <w:spacing w:beforeLines="50" w:afterLines="50" w:line="360" w:lineRule="auto"/>
        <w:jc w:val="center"/>
        <w:outlineLvl w:val="0"/>
        <w:rPr>
          <w:rFonts w:ascii="Times New Roman" w:hAnsi="Times New Roman" w:eastAsia="华文中宋"/>
          <w:b/>
          <w:bCs/>
          <w:color w:val="000000"/>
          <w:sz w:val="36"/>
          <w:szCs w:val="36"/>
        </w:rPr>
      </w:pPr>
      <w:r>
        <w:rPr>
          <w:rFonts w:hint="eastAsia" w:ascii="Times New Roman" w:hAnsi="Times New Roman" w:eastAsia="华文中宋"/>
          <w:b/>
          <w:bCs/>
          <w:color w:val="000000"/>
          <w:sz w:val="36"/>
          <w:szCs w:val="36"/>
        </w:rPr>
        <w:t>江西农业大学经管学院农林经济管理专业</w:t>
      </w:r>
    </w:p>
    <w:p>
      <w:pPr>
        <w:spacing w:beforeLines="50" w:afterLines="50" w:line="360" w:lineRule="auto"/>
        <w:jc w:val="center"/>
        <w:outlineLvl w:val="0"/>
        <w:rPr>
          <w:rFonts w:ascii="Times New Roman" w:hAnsi="Times New Roman" w:eastAsia="华文中宋"/>
          <w:b/>
          <w:bCs/>
          <w:color w:val="000000"/>
          <w:sz w:val="36"/>
          <w:szCs w:val="36"/>
        </w:rPr>
      </w:pPr>
      <w:bookmarkStart w:id="0" w:name="_GoBack"/>
      <w:r>
        <w:rPr>
          <w:rFonts w:hint="eastAsia" w:ascii="Times New Roman" w:hAnsi="Times New Roman" w:eastAsia="华文中宋"/>
          <w:b/>
          <w:bCs/>
          <w:color w:val="000000"/>
          <w:sz w:val="36"/>
          <w:szCs w:val="36"/>
        </w:rPr>
        <w:t>两届（</w:t>
      </w:r>
      <w:r>
        <w:rPr>
          <w:rFonts w:ascii="Times New Roman" w:hAnsi="Times New Roman" w:eastAsia="华文中宋"/>
          <w:b/>
          <w:bCs/>
          <w:color w:val="000000"/>
          <w:sz w:val="36"/>
          <w:szCs w:val="36"/>
        </w:rPr>
        <w:t>2019</w:t>
      </w:r>
      <w:r>
        <w:rPr>
          <w:rFonts w:hint="eastAsia" w:ascii="Times New Roman" w:hAnsi="Times New Roman" w:eastAsia="华文中宋"/>
          <w:b/>
          <w:bCs/>
          <w:color w:val="000000"/>
          <w:sz w:val="36"/>
          <w:szCs w:val="36"/>
        </w:rPr>
        <w:t>级和</w:t>
      </w:r>
      <w:r>
        <w:rPr>
          <w:rFonts w:ascii="Times New Roman" w:hAnsi="Times New Roman" w:eastAsia="华文中宋"/>
          <w:b/>
          <w:bCs/>
          <w:color w:val="000000"/>
          <w:sz w:val="36"/>
          <w:szCs w:val="36"/>
        </w:rPr>
        <w:t>2020</w:t>
      </w:r>
      <w:r>
        <w:rPr>
          <w:rFonts w:hint="eastAsia" w:ascii="Times New Roman" w:hAnsi="Times New Roman" w:eastAsia="华文中宋"/>
          <w:b/>
          <w:bCs/>
          <w:color w:val="000000"/>
          <w:sz w:val="36"/>
          <w:szCs w:val="36"/>
        </w:rPr>
        <w:t>级）</w:t>
      </w:r>
      <w:r>
        <w:rPr>
          <w:rFonts w:ascii="Times New Roman" w:hAnsi="Times New Roman" w:eastAsia="华文中宋"/>
          <w:b/>
          <w:bCs/>
          <w:color w:val="000000"/>
          <w:sz w:val="36"/>
          <w:szCs w:val="36"/>
        </w:rPr>
        <w:t>“</w:t>
      </w:r>
      <w:r>
        <w:rPr>
          <w:rFonts w:hint="eastAsia" w:ascii="Times New Roman" w:hAnsi="Times New Roman" w:eastAsia="华文中宋"/>
          <w:b/>
          <w:bCs/>
          <w:color w:val="000000"/>
          <w:sz w:val="36"/>
          <w:szCs w:val="36"/>
        </w:rPr>
        <w:t>乡村振兴班</w:t>
      </w:r>
      <w:r>
        <w:rPr>
          <w:rFonts w:ascii="Times New Roman" w:hAnsi="Times New Roman" w:eastAsia="华文中宋"/>
          <w:b/>
          <w:bCs/>
          <w:color w:val="000000"/>
          <w:sz w:val="36"/>
          <w:szCs w:val="36"/>
        </w:rPr>
        <w:t>”</w:t>
      </w:r>
      <w:r>
        <w:rPr>
          <w:rFonts w:hint="eastAsia" w:ascii="Times New Roman" w:hAnsi="Times New Roman" w:eastAsia="华文中宋"/>
          <w:b/>
          <w:bCs/>
          <w:color w:val="000000"/>
          <w:sz w:val="36"/>
          <w:szCs w:val="36"/>
        </w:rPr>
        <w:t>创办成效</w:t>
      </w:r>
    </w:p>
    <w:bookmarkEnd w:id="0"/>
    <w:p>
      <w:pPr>
        <w:spacing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）组织建设保障有力。在之前</w:t>
      </w:r>
      <w:r>
        <w:rPr>
          <w:rFonts w:hint="eastAsia" w:ascii="Times New Roman" w:hAnsi="Times New Roman" w:eastAsia="仿宋_GB2312"/>
          <w:color w:val="000000"/>
          <w:sz w:val="32"/>
          <w:szCs w:val="32"/>
        </w:rPr>
        <w:t>成立的以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黄英金副校长、黄季</w:t>
      </w:r>
      <w:r>
        <w:rPr>
          <w:rFonts w:hint="eastAsia" w:ascii="Times New Roman" w:hAnsi="Times New Roman" w:eastAsia="仿宋"/>
          <w:color w:val="000000"/>
          <w:sz w:val="32"/>
          <w:szCs w:val="32"/>
        </w:rPr>
        <w:t>焜</w:t>
      </w:r>
      <w:r>
        <w:rPr>
          <w:rFonts w:hint="eastAsia" w:ascii="Times New Roman" w:hAnsi="Times New Roman" w:eastAsia="仿宋_GB2312"/>
          <w:color w:val="000000"/>
          <w:sz w:val="32"/>
          <w:szCs w:val="32"/>
        </w:rPr>
        <w:t>院长</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为顾问，以</w:t>
      </w:r>
      <w:r>
        <w:rPr>
          <w:rFonts w:hint="eastAsia" w:ascii="Times New Roman" w:hAnsi="Times New Roman" w:eastAsia="仿宋_GB2312"/>
          <w:sz w:val="32"/>
          <w:szCs w:val="32"/>
        </w:rPr>
        <w:t>翁贞林执行院长为组长，廖文梅、周波、张征华、陈昭玖、郭锦墉、胡凯为成员的</w:t>
      </w:r>
      <w:r>
        <w:rPr>
          <w:rFonts w:ascii="Times New Roman" w:hAnsi="Times New Roman" w:eastAsia="仿宋_GB2312"/>
          <w:sz w:val="32"/>
          <w:szCs w:val="32"/>
        </w:rPr>
        <w:t>“</w:t>
      </w:r>
      <w:r>
        <w:rPr>
          <w:rFonts w:hint="eastAsia" w:ascii="Times New Roman" w:hAnsi="Times New Roman" w:eastAsia="仿宋_GB2312"/>
          <w:sz w:val="32"/>
          <w:szCs w:val="32"/>
        </w:rPr>
        <w:t>农林经济管理乡村振兴创新实验班</w:t>
      </w:r>
      <w:r>
        <w:rPr>
          <w:rFonts w:ascii="Times New Roman" w:hAnsi="Times New Roman" w:eastAsia="仿宋_GB2312"/>
          <w:sz w:val="32"/>
          <w:szCs w:val="32"/>
        </w:rPr>
        <w:t>”</w:t>
      </w:r>
      <w:r>
        <w:rPr>
          <w:rFonts w:hint="eastAsia" w:ascii="Times New Roman" w:hAnsi="Times New Roman" w:eastAsia="仿宋_GB2312"/>
          <w:sz w:val="32"/>
          <w:szCs w:val="32"/>
        </w:rPr>
        <w:t>领导小组的基础上，</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w:t>
      </w:r>
      <w:r>
        <w:rPr>
          <w:rFonts w:hint="eastAsia" w:ascii="Times New Roman" w:hAnsi="Times New Roman" w:eastAsia="仿宋_GB2312"/>
          <w:color w:val="000000"/>
          <w:sz w:val="32"/>
          <w:szCs w:val="32"/>
        </w:rPr>
        <w:t>经学院党委研究决定成立江西农业大学经济管理学院</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乡村振兴实验班</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临时党支部，配备了临时党支部书记廖冰同志和王智鹏、李秋生两名支委同志。第一届和第二届乡村振兴班分别配备了曾繁宏，施建魁、刘鹏杰班长。乡村振兴班五个小组均配备了</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名顾问和</w:t>
      </w:r>
      <w:r>
        <w:rPr>
          <w:rFonts w:ascii="Times New Roman" w:hAnsi="Times New Roman" w:eastAsia="仿宋_GB2312"/>
          <w:color w:val="000000"/>
          <w:sz w:val="32"/>
          <w:szCs w:val="32"/>
        </w:rPr>
        <w:t>2-3</w:t>
      </w:r>
      <w:r>
        <w:rPr>
          <w:rFonts w:hint="eastAsia" w:ascii="Times New Roman" w:hAnsi="Times New Roman" w:eastAsia="仿宋_GB2312"/>
          <w:color w:val="000000"/>
          <w:sz w:val="32"/>
          <w:szCs w:val="32"/>
        </w:rPr>
        <w:t>名指导老师。此外，还有经济管理学院、江西省级重点高端智库江西省乡村振兴战略研究院以及农林经济管理系的加持，让乡村振兴班开展各项工作更具组织保障力度。</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）文化建设有效开展。制作了班级</w:t>
      </w:r>
      <w:r>
        <w:rPr>
          <w:rFonts w:ascii="Times New Roman" w:hAnsi="Times New Roman" w:eastAsia="仿宋_GB2312"/>
          <w:sz w:val="32"/>
          <w:szCs w:val="32"/>
        </w:rPr>
        <w:t>Logo</w:t>
      </w:r>
      <w:r>
        <w:rPr>
          <w:rFonts w:hint="eastAsia" w:ascii="Times New Roman" w:hAnsi="Times New Roman" w:eastAsia="仿宋_GB2312"/>
          <w:sz w:val="32"/>
          <w:szCs w:val="32"/>
        </w:rPr>
        <w:t>，设计了班徽；制作了</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通讯录，拍摄了班级合影，进一步提高了班级同学的归属感和凝聚力。</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）制度建设改革创新。坚持改革创新会议制度、讲座考勤制度、请假制度、评比考核制度、建言献策制度、监督制度等，修订完善了更为细化的《农林经济管理专业</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考核管理办法》，并应用于两届乡村振兴班年度考核评比中，形成表彰先进、比肩赶超氛围，树立榜样就在身边，榜样的力量是巨大的以及向榜样学习等理念。</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）育人模式逐步构建。</w:t>
      </w:r>
      <w:r>
        <w:rPr>
          <w:rFonts w:ascii="Times New Roman" w:hAnsi="Times New Roman" w:eastAsia="仿宋_GB2312"/>
          <w:sz w:val="32"/>
          <w:szCs w:val="32"/>
        </w:rPr>
        <w:t>2021</w:t>
      </w:r>
      <w:r>
        <w:rPr>
          <w:rFonts w:hint="eastAsia" w:ascii="Times New Roman" w:hAnsi="Times New Roman" w:eastAsia="仿宋_GB2312"/>
          <w:sz w:val="32"/>
          <w:szCs w:val="32"/>
        </w:rPr>
        <w:t>年，乡村振兴班班主任翁贞林教授主持的</w:t>
      </w:r>
      <w:r>
        <w:rPr>
          <w:rFonts w:ascii="Times New Roman" w:hAnsi="Times New Roman" w:eastAsia="仿宋_GB2312"/>
          <w:sz w:val="32"/>
          <w:szCs w:val="32"/>
        </w:rPr>
        <w:t>“</w:t>
      </w:r>
      <w:r>
        <w:rPr>
          <w:rFonts w:hint="eastAsia" w:ascii="Times New Roman" w:hAnsi="Times New Roman" w:eastAsia="仿宋_GB2312"/>
          <w:sz w:val="32"/>
          <w:szCs w:val="32"/>
        </w:rPr>
        <w:t>政产学研</w:t>
      </w:r>
      <w:r>
        <w:rPr>
          <w:rFonts w:ascii="Times New Roman" w:hAnsi="Times New Roman" w:eastAsia="仿宋_GB2312"/>
          <w:sz w:val="32"/>
          <w:szCs w:val="32"/>
        </w:rPr>
        <w:t>‘</w:t>
      </w:r>
      <w:r>
        <w:rPr>
          <w:rFonts w:hint="eastAsia" w:ascii="Times New Roman" w:hAnsi="Times New Roman" w:eastAsia="仿宋_GB2312"/>
          <w:sz w:val="32"/>
          <w:szCs w:val="32"/>
        </w:rPr>
        <w:t>四位一体</w:t>
      </w:r>
      <w:r>
        <w:rPr>
          <w:rFonts w:ascii="Times New Roman" w:hAnsi="Times New Roman" w:eastAsia="仿宋_GB2312"/>
          <w:sz w:val="32"/>
          <w:szCs w:val="32"/>
        </w:rPr>
        <w:t>’</w:t>
      </w:r>
      <w:r>
        <w:rPr>
          <w:rFonts w:hint="eastAsia" w:ascii="Times New Roman" w:hAnsi="Times New Roman" w:eastAsia="仿宋_GB2312"/>
          <w:sz w:val="32"/>
          <w:szCs w:val="32"/>
        </w:rPr>
        <w:t>农林经济管理专业协同育人机制创新与实践研究</w:t>
      </w:r>
      <w:r>
        <w:rPr>
          <w:rFonts w:ascii="Times New Roman" w:hAnsi="Times New Roman" w:eastAsia="仿宋_GB2312"/>
          <w:sz w:val="32"/>
          <w:szCs w:val="32"/>
        </w:rPr>
        <w:t>”</w:t>
      </w:r>
      <w:r>
        <w:rPr>
          <w:rFonts w:hint="eastAsia" w:ascii="Times New Roman" w:hAnsi="Times New Roman" w:eastAsia="仿宋_GB2312"/>
          <w:sz w:val="32"/>
          <w:szCs w:val="32"/>
        </w:rPr>
        <w:t>获批教育部首批新文科研究与改革实践项目立项，该项目旨在揭示已有</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育人模式问题基础上，借鉴国内外</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人才培养模式，将理论学习、社会实践与科研创新相互融合，纳入政府、企业、高校、科研院所、社会，积极构建政府主导、产业带动、高校教育、科研机构激励、社会促进的</w:t>
      </w:r>
      <w:r>
        <w:rPr>
          <w:rFonts w:ascii="Times New Roman" w:hAnsi="Times New Roman" w:eastAsia="仿宋_GB2312"/>
          <w:sz w:val="32"/>
          <w:szCs w:val="32"/>
        </w:rPr>
        <w:t>“</w:t>
      </w:r>
      <w:r>
        <w:rPr>
          <w:rFonts w:hint="eastAsia" w:ascii="Times New Roman" w:hAnsi="Times New Roman" w:eastAsia="仿宋_GB2312"/>
          <w:sz w:val="32"/>
          <w:szCs w:val="32"/>
        </w:rPr>
        <w:t>五位一体</w:t>
      </w:r>
      <w:r>
        <w:rPr>
          <w:rFonts w:ascii="Times New Roman" w:hAnsi="Times New Roman" w:eastAsia="仿宋_GB2312"/>
          <w:sz w:val="32"/>
          <w:szCs w:val="32"/>
        </w:rPr>
        <w:t>”</w:t>
      </w:r>
      <w:r>
        <w:rPr>
          <w:rFonts w:hint="eastAsia" w:ascii="Times New Roman" w:hAnsi="Times New Roman" w:eastAsia="仿宋_GB2312"/>
          <w:sz w:val="32"/>
          <w:szCs w:val="32"/>
        </w:rPr>
        <w:t>协同育人新模式，为政府部门制定多元创新型农林人才培养提供理论支撑与实践指导，并具体应用于</w:t>
      </w:r>
      <w:r>
        <w:rPr>
          <w:rFonts w:ascii="Times New Roman" w:hAnsi="Times New Roman" w:eastAsia="仿宋_GB2312"/>
          <w:sz w:val="32"/>
          <w:szCs w:val="32"/>
        </w:rPr>
        <w:t>2019</w:t>
      </w:r>
      <w:r>
        <w:rPr>
          <w:rFonts w:hint="eastAsia" w:ascii="Times New Roman" w:hAnsi="Times New Roman" w:eastAsia="仿宋_GB2312"/>
          <w:sz w:val="32"/>
          <w:szCs w:val="32"/>
        </w:rPr>
        <w:t>级和</w:t>
      </w:r>
      <w:r>
        <w:rPr>
          <w:rFonts w:ascii="Times New Roman" w:hAnsi="Times New Roman" w:eastAsia="仿宋_GB2312"/>
          <w:sz w:val="32"/>
          <w:szCs w:val="32"/>
        </w:rPr>
        <w:t>2020</w:t>
      </w:r>
      <w:r>
        <w:rPr>
          <w:rFonts w:hint="eastAsia" w:ascii="Times New Roman" w:hAnsi="Times New Roman" w:eastAsia="仿宋_GB2312"/>
          <w:sz w:val="32"/>
          <w:szCs w:val="32"/>
        </w:rPr>
        <w:t>级两届</w:t>
      </w:r>
      <w:r>
        <w:rPr>
          <w:rFonts w:ascii="Times New Roman" w:hAnsi="Times New Roman" w:eastAsia="仿宋_GB2312"/>
          <w:sz w:val="32"/>
          <w:szCs w:val="32"/>
        </w:rPr>
        <w:t>“</w:t>
      </w:r>
      <w:r>
        <w:rPr>
          <w:rFonts w:hint="eastAsia" w:ascii="Times New Roman" w:hAnsi="Times New Roman" w:eastAsia="仿宋_GB2312"/>
          <w:sz w:val="32"/>
          <w:szCs w:val="32"/>
        </w:rPr>
        <w:t>乡村振兴实验班</w:t>
      </w:r>
      <w:r>
        <w:rPr>
          <w:rFonts w:ascii="Times New Roman" w:hAnsi="Times New Roman" w:eastAsia="仿宋_GB2312"/>
          <w:sz w:val="32"/>
          <w:szCs w:val="32"/>
        </w:rPr>
        <w:t>”</w:t>
      </w:r>
      <w:r>
        <w:rPr>
          <w:rFonts w:hint="eastAsia" w:ascii="Times New Roman" w:hAnsi="Times New Roman" w:eastAsia="仿宋_GB2312"/>
          <w:sz w:val="32"/>
          <w:szCs w:val="32"/>
        </w:rPr>
        <w:t>全员、全过程、全方位</w:t>
      </w:r>
      <w:r>
        <w:rPr>
          <w:rFonts w:ascii="Times New Roman" w:hAnsi="Times New Roman" w:eastAsia="仿宋_GB2312"/>
          <w:sz w:val="32"/>
          <w:szCs w:val="32"/>
        </w:rPr>
        <w:t>“</w:t>
      </w:r>
      <w:r>
        <w:rPr>
          <w:rFonts w:hint="eastAsia" w:ascii="Times New Roman" w:hAnsi="Times New Roman" w:eastAsia="仿宋_GB2312"/>
          <w:sz w:val="32"/>
          <w:szCs w:val="32"/>
        </w:rPr>
        <w:t>三全育人</w:t>
      </w:r>
      <w:r>
        <w:rPr>
          <w:rFonts w:ascii="Times New Roman" w:hAnsi="Times New Roman" w:eastAsia="仿宋_GB2312"/>
          <w:sz w:val="32"/>
          <w:szCs w:val="32"/>
        </w:rPr>
        <w:t>”</w:t>
      </w:r>
      <w:r>
        <w:rPr>
          <w:rFonts w:hint="eastAsia" w:ascii="Times New Roman" w:hAnsi="Times New Roman" w:eastAsia="仿宋_GB2312"/>
          <w:sz w:val="32"/>
          <w:szCs w:val="32"/>
        </w:rPr>
        <w:t>过程之中，已取得了初步成效。</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）理论学习平稳推进。自</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月创办第二届</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以来，根据《农林经济管理专业</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人才培养方案》课程设置相关内容，邀请黄国勤教授、吴华东教授、贺亚琴博士、付莲莲副教授分别以</w:t>
      </w:r>
      <w:r>
        <w:rPr>
          <w:rFonts w:ascii="Times New Roman" w:hAnsi="Times New Roman" w:eastAsia="仿宋_GB2312"/>
          <w:sz w:val="32"/>
          <w:szCs w:val="32"/>
        </w:rPr>
        <w:t>“</w:t>
      </w:r>
      <w:r>
        <w:rPr>
          <w:rFonts w:hint="eastAsia" w:ascii="Times New Roman" w:hAnsi="Times New Roman" w:eastAsia="仿宋_GB2312"/>
          <w:sz w:val="32"/>
          <w:szCs w:val="32"/>
        </w:rPr>
        <w:t>农学概论</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动物生产</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问卷设计与社会调查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社会调查数据与经济计量模型构建</w:t>
      </w:r>
      <w:r>
        <w:rPr>
          <w:rFonts w:ascii="Times New Roman" w:hAnsi="Times New Roman" w:eastAsia="仿宋_GB2312"/>
          <w:sz w:val="32"/>
          <w:szCs w:val="32"/>
        </w:rPr>
        <w:t>”</w:t>
      </w:r>
      <w:r>
        <w:rPr>
          <w:rFonts w:hint="eastAsia" w:ascii="Times New Roman" w:hAnsi="Times New Roman" w:eastAsia="仿宋_GB2312"/>
          <w:sz w:val="32"/>
          <w:szCs w:val="32"/>
        </w:rPr>
        <w:t>为主题进行详细讲解。</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10</w:t>
      </w:r>
      <w:r>
        <w:rPr>
          <w:rFonts w:hint="eastAsia" w:ascii="Times New Roman" w:hAnsi="Times New Roman" w:eastAsia="仿宋_GB2312"/>
          <w:sz w:val="32"/>
          <w:szCs w:val="32"/>
        </w:rPr>
        <w:t>月</w:t>
      </w:r>
      <w:r>
        <w:rPr>
          <w:rFonts w:ascii="Times New Roman" w:hAnsi="Times New Roman" w:eastAsia="仿宋_GB2312"/>
          <w:sz w:val="32"/>
          <w:szCs w:val="32"/>
        </w:rPr>
        <w:t>16</w:t>
      </w:r>
      <w:r>
        <w:rPr>
          <w:rFonts w:hint="eastAsia" w:ascii="Times New Roman" w:hAnsi="Times New Roman" w:eastAsia="仿宋_GB2312"/>
          <w:sz w:val="32"/>
          <w:szCs w:val="32"/>
        </w:rPr>
        <w:t>日，特邀江西农业农村产业发展服务中心农垦事业发展处陈河云处长、浙江工业大学工程设计集团中南分院黄成院长为</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与</w:t>
      </w:r>
      <w:r>
        <w:rPr>
          <w:rFonts w:ascii="Times New Roman" w:hAnsi="Times New Roman" w:eastAsia="仿宋_GB2312"/>
          <w:sz w:val="32"/>
          <w:szCs w:val="32"/>
        </w:rPr>
        <w:t>“</w:t>
      </w:r>
      <w:r>
        <w:rPr>
          <w:rFonts w:hint="eastAsia" w:ascii="Times New Roman" w:hAnsi="Times New Roman" w:eastAsia="仿宋_GB2312"/>
          <w:sz w:val="32"/>
          <w:szCs w:val="32"/>
        </w:rPr>
        <w:t>三农</w:t>
      </w:r>
      <w:r>
        <w:rPr>
          <w:rFonts w:ascii="Times New Roman" w:hAnsi="Times New Roman" w:eastAsia="仿宋_GB2312"/>
          <w:sz w:val="32"/>
          <w:szCs w:val="32"/>
        </w:rPr>
        <w:t>”“</w:t>
      </w:r>
      <w:r>
        <w:rPr>
          <w:rFonts w:hint="eastAsia" w:ascii="Times New Roman" w:hAnsi="Times New Roman" w:eastAsia="仿宋_GB2312"/>
          <w:sz w:val="32"/>
          <w:szCs w:val="32"/>
        </w:rPr>
        <w:t>乡村振兴</w:t>
      </w:r>
      <w:r>
        <w:rPr>
          <w:rFonts w:ascii="Times New Roman" w:hAnsi="Times New Roman" w:eastAsia="仿宋_GB2312"/>
          <w:sz w:val="32"/>
          <w:szCs w:val="32"/>
        </w:rPr>
        <w:t>”</w:t>
      </w:r>
      <w:r>
        <w:rPr>
          <w:rFonts w:hint="eastAsia" w:ascii="Times New Roman" w:hAnsi="Times New Roman" w:eastAsia="仿宋_GB2312"/>
          <w:sz w:val="32"/>
          <w:szCs w:val="32"/>
        </w:rPr>
        <w:t>领域相关的专题讲座。</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）社会实践多点开花。</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日，首届</w:t>
      </w:r>
      <w:r>
        <w:rPr>
          <w:rFonts w:ascii="Times New Roman" w:hAnsi="Times New Roman" w:eastAsia="仿宋_GB2312"/>
          <w:sz w:val="32"/>
          <w:szCs w:val="32"/>
        </w:rPr>
        <w:t>“</w:t>
      </w:r>
      <w:r>
        <w:rPr>
          <w:rFonts w:hint="eastAsia" w:ascii="Times New Roman" w:hAnsi="Times New Roman" w:eastAsia="仿宋_GB2312"/>
          <w:sz w:val="32"/>
          <w:szCs w:val="32"/>
        </w:rPr>
        <w:t>乡村振兴实验班</w:t>
      </w:r>
      <w:r>
        <w:rPr>
          <w:rFonts w:ascii="Times New Roman" w:hAnsi="Times New Roman" w:eastAsia="仿宋_GB2312"/>
          <w:sz w:val="32"/>
          <w:szCs w:val="32"/>
        </w:rPr>
        <w:t>”</w:t>
      </w:r>
      <w:r>
        <w:rPr>
          <w:rFonts w:hint="eastAsia" w:ascii="Times New Roman" w:hAnsi="Times New Roman" w:eastAsia="仿宋_GB2312"/>
          <w:sz w:val="32"/>
          <w:szCs w:val="32"/>
        </w:rPr>
        <w:t>学生赴江西海量规划设计研究院有限公司开展学习交流活动。</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7-8</w:t>
      </w:r>
      <w:r>
        <w:rPr>
          <w:rFonts w:hint="eastAsia" w:ascii="Times New Roman" w:hAnsi="Times New Roman" w:eastAsia="仿宋_GB2312"/>
          <w:sz w:val="32"/>
          <w:szCs w:val="32"/>
        </w:rPr>
        <w:t>月期间，产业兴旺、生态宜居、乡风文明、治理有效、生活富裕五个组指导老师带队，分别赴乡村振兴示范点赣州市于都县上欧村、靖石乡长赖村、梓山镇潭头村、梓山镇河坑村、车溪乡坝脑村，高安市荷岭镇菊坊村，修水县马坳镇黄溪村，万载县赤兴乡皂下村，芦溪县银河镇紫溪村开展服务实践活动，收集</w:t>
      </w:r>
      <w:r>
        <w:rPr>
          <w:rFonts w:ascii="Times New Roman" w:hAnsi="Times New Roman" w:eastAsia="仿宋_GB2312"/>
          <w:sz w:val="32"/>
          <w:szCs w:val="32"/>
        </w:rPr>
        <w:t>650</w:t>
      </w:r>
      <w:r>
        <w:rPr>
          <w:rFonts w:hint="eastAsia" w:ascii="Times New Roman" w:hAnsi="Times New Roman" w:eastAsia="仿宋_GB2312"/>
          <w:sz w:val="32"/>
          <w:szCs w:val="32"/>
        </w:rPr>
        <w:t>户样本数据，形成了乡村振兴班数据库。并发现问题，因症施策，并形成相应的调研报告（典型案例），为江西全面推进乡村振兴贡献</w:t>
      </w:r>
      <w:r>
        <w:rPr>
          <w:rFonts w:ascii="Times New Roman" w:hAnsi="Times New Roman" w:eastAsia="仿宋_GB2312"/>
          <w:sz w:val="32"/>
          <w:szCs w:val="32"/>
        </w:rPr>
        <w:t>“</w:t>
      </w:r>
      <w:r>
        <w:rPr>
          <w:rFonts w:hint="eastAsia" w:ascii="Times New Roman" w:hAnsi="Times New Roman" w:eastAsia="仿宋_GB2312"/>
          <w:sz w:val="32"/>
          <w:szCs w:val="32"/>
        </w:rPr>
        <w:t>江西农大方案</w:t>
      </w:r>
      <w:r>
        <w:rPr>
          <w:rFonts w:ascii="Times New Roman" w:hAnsi="Times New Roman" w:eastAsia="仿宋_GB2312"/>
          <w:sz w:val="32"/>
          <w:szCs w:val="32"/>
        </w:rPr>
        <w:t>”</w:t>
      </w:r>
      <w:r>
        <w:rPr>
          <w:rFonts w:hint="eastAsia" w:ascii="Times New Roman" w:hAnsi="Times New Roman" w:eastAsia="仿宋_GB2312"/>
          <w:sz w:val="32"/>
          <w:szCs w:val="32"/>
        </w:rPr>
        <w:t>与</w:t>
      </w:r>
      <w:r>
        <w:rPr>
          <w:rFonts w:ascii="Times New Roman" w:hAnsi="Times New Roman" w:eastAsia="仿宋_GB2312"/>
          <w:sz w:val="32"/>
          <w:szCs w:val="32"/>
        </w:rPr>
        <w:t>“</w:t>
      </w:r>
      <w:r>
        <w:rPr>
          <w:rFonts w:hint="eastAsia" w:ascii="Times New Roman" w:hAnsi="Times New Roman" w:eastAsia="仿宋_GB2312"/>
          <w:sz w:val="32"/>
          <w:szCs w:val="32"/>
        </w:rPr>
        <w:t>江西农大智慧</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9</w:t>
      </w:r>
      <w:r>
        <w:rPr>
          <w:rFonts w:hint="eastAsia" w:ascii="Times New Roman" w:hAnsi="Times New Roman" w:eastAsia="仿宋_GB2312"/>
          <w:sz w:val="32"/>
          <w:szCs w:val="32"/>
        </w:rPr>
        <w:t>月，杨慧、李瑶、薛应如、刘衍朵、赖启榕、江思伟、刘子琦、夏莺阁、叶炜琳、周雨欣、陈静等撰写的心得体会在</w:t>
      </w:r>
      <w:r>
        <w:rPr>
          <w:rFonts w:ascii="Times New Roman" w:hAnsi="Times New Roman" w:eastAsia="仿宋_GB2312"/>
          <w:sz w:val="32"/>
          <w:szCs w:val="32"/>
        </w:rPr>
        <w:t>“</w:t>
      </w:r>
      <w:r>
        <w:rPr>
          <w:rFonts w:hint="eastAsia" w:ascii="Times New Roman" w:hAnsi="Times New Roman" w:eastAsia="仿宋_GB2312"/>
          <w:sz w:val="32"/>
          <w:szCs w:val="32"/>
        </w:rPr>
        <w:t>江西省乡村振兴战略研究院</w:t>
      </w:r>
      <w:r>
        <w:rPr>
          <w:rFonts w:ascii="Times New Roman" w:hAnsi="Times New Roman" w:eastAsia="仿宋_GB2312"/>
          <w:sz w:val="32"/>
          <w:szCs w:val="32"/>
        </w:rPr>
        <w:t>”</w:t>
      </w:r>
      <w:r>
        <w:rPr>
          <w:rFonts w:hint="eastAsia" w:ascii="Times New Roman" w:hAnsi="Times New Roman" w:eastAsia="仿宋_GB2312"/>
          <w:sz w:val="32"/>
          <w:szCs w:val="32"/>
        </w:rPr>
        <w:t>微信公众号上发表，并深受乡村振兴实验班以及农林经济管理系各位老师的一致好评、赞许和认可。</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）科学研究可圈可点。</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日，吴家欣、黎灿、江玟、薛应如、林江韬组队撰写的《面向人才振兴的</w:t>
      </w:r>
      <w:r>
        <w:rPr>
          <w:rFonts w:ascii="Times New Roman" w:hAnsi="Times New Roman" w:eastAsia="仿宋_GB2312"/>
          <w:sz w:val="32"/>
          <w:szCs w:val="32"/>
        </w:rPr>
        <w:t>“</w:t>
      </w:r>
      <w:r>
        <w:rPr>
          <w:rFonts w:hint="eastAsia" w:ascii="Times New Roman" w:hAnsi="Times New Roman" w:eastAsia="仿宋_GB2312"/>
          <w:sz w:val="32"/>
          <w:szCs w:val="32"/>
        </w:rPr>
        <w:t>乡村振兴实验班</w:t>
      </w:r>
      <w:r>
        <w:rPr>
          <w:rFonts w:ascii="Times New Roman" w:hAnsi="Times New Roman" w:eastAsia="仿宋_GB2312"/>
          <w:sz w:val="32"/>
          <w:szCs w:val="32"/>
        </w:rPr>
        <w:t>”</w:t>
      </w:r>
      <w:r>
        <w:rPr>
          <w:rFonts w:hint="eastAsia" w:ascii="Times New Roman" w:hAnsi="Times New Roman" w:eastAsia="仿宋_GB2312"/>
          <w:sz w:val="32"/>
          <w:szCs w:val="32"/>
        </w:rPr>
        <w:t>学生培养模式创新与实践研究</w:t>
      </w:r>
      <w:r>
        <w:rPr>
          <w:rFonts w:ascii="Times New Roman" w:hAnsi="Times New Roman" w:eastAsia="仿宋_GB2312"/>
          <w:sz w:val="32"/>
          <w:szCs w:val="32"/>
        </w:rPr>
        <w:t>——</w:t>
      </w:r>
      <w:r>
        <w:rPr>
          <w:rFonts w:hint="eastAsia" w:ascii="Times New Roman" w:hAnsi="Times New Roman" w:eastAsia="仿宋_GB2312"/>
          <w:sz w:val="32"/>
          <w:szCs w:val="32"/>
        </w:rPr>
        <w:t>以江西农业大学为例》获批立项</w:t>
      </w:r>
      <w:r>
        <w:rPr>
          <w:rFonts w:ascii="Times New Roman" w:hAnsi="Times New Roman" w:eastAsia="仿宋_GB2312"/>
          <w:sz w:val="32"/>
          <w:szCs w:val="32"/>
        </w:rPr>
        <w:t>2021</w:t>
      </w:r>
      <w:r>
        <w:rPr>
          <w:rFonts w:hint="eastAsia" w:ascii="Times New Roman" w:hAnsi="Times New Roman" w:eastAsia="仿宋_GB2312"/>
          <w:sz w:val="32"/>
          <w:szCs w:val="32"/>
        </w:rPr>
        <w:t>年江西省大学生创新创业项目，并于</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月成功结项。</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20</w:t>
      </w:r>
      <w:r>
        <w:rPr>
          <w:rFonts w:hint="eastAsia" w:ascii="Times New Roman" w:hAnsi="Times New Roman" w:eastAsia="仿宋_GB2312"/>
          <w:sz w:val="32"/>
          <w:szCs w:val="32"/>
        </w:rPr>
        <w:t>日，吴家欣以第二作者撰写的《江西省林农退</w:t>
      </w:r>
      <w:r>
        <w:rPr>
          <w:rFonts w:ascii="Times New Roman" w:hAnsi="Times New Roman" w:eastAsia="仿宋_GB2312"/>
          <w:sz w:val="32"/>
          <w:szCs w:val="32"/>
        </w:rPr>
        <w:t>“</w:t>
      </w:r>
      <w:r>
        <w:rPr>
          <w:rFonts w:hint="eastAsia" w:ascii="Times New Roman" w:hAnsi="Times New Roman" w:eastAsia="仿宋_GB2312"/>
          <w:sz w:val="32"/>
          <w:szCs w:val="32"/>
        </w:rPr>
        <w:t>商品林</w:t>
      </w:r>
      <w:r>
        <w:rPr>
          <w:rFonts w:ascii="Times New Roman" w:hAnsi="Times New Roman" w:eastAsia="仿宋_GB2312"/>
          <w:sz w:val="32"/>
          <w:szCs w:val="32"/>
        </w:rPr>
        <w:t>”</w:t>
      </w:r>
      <w:r>
        <w:rPr>
          <w:rFonts w:hint="eastAsia" w:ascii="Times New Roman" w:hAnsi="Times New Roman" w:eastAsia="仿宋_GB2312"/>
          <w:sz w:val="32"/>
          <w:szCs w:val="32"/>
        </w:rPr>
        <w:t>还</w:t>
      </w:r>
      <w:r>
        <w:rPr>
          <w:rFonts w:ascii="Times New Roman" w:hAnsi="Times New Roman" w:eastAsia="仿宋_GB2312"/>
          <w:sz w:val="32"/>
          <w:szCs w:val="32"/>
        </w:rPr>
        <w:t>“</w:t>
      </w:r>
      <w:r>
        <w:rPr>
          <w:rFonts w:hint="eastAsia" w:ascii="Times New Roman" w:hAnsi="Times New Roman" w:eastAsia="仿宋_GB2312"/>
          <w:sz w:val="32"/>
          <w:szCs w:val="32"/>
        </w:rPr>
        <w:t>公益林</w:t>
      </w:r>
      <w:r>
        <w:rPr>
          <w:rFonts w:ascii="Times New Roman" w:hAnsi="Times New Roman" w:eastAsia="仿宋_GB2312"/>
          <w:sz w:val="32"/>
          <w:szCs w:val="32"/>
        </w:rPr>
        <w:t>”</w:t>
      </w:r>
      <w:r>
        <w:rPr>
          <w:rFonts w:hint="eastAsia" w:ascii="Times New Roman" w:hAnsi="Times New Roman" w:eastAsia="仿宋_GB2312"/>
          <w:sz w:val="32"/>
          <w:szCs w:val="32"/>
        </w:rPr>
        <w:t>意愿的影响因素实证研究》论文发表于《林业调查规划》期刊第</w:t>
      </w:r>
      <w:r>
        <w:rPr>
          <w:rFonts w:ascii="Times New Roman" w:hAnsi="Times New Roman" w:eastAsia="仿宋_GB2312"/>
          <w:sz w:val="32"/>
          <w:szCs w:val="32"/>
        </w:rPr>
        <w:t>8</w:t>
      </w:r>
      <w:r>
        <w:rPr>
          <w:rFonts w:hint="eastAsia" w:ascii="Times New Roman" w:hAnsi="Times New Roman" w:eastAsia="仿宋_GB2312"/>
          <w:sz w:val="32"/>
          <w:szCs w:val="32"/>
        </w:rPr>
        <w:t>期。</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12</w:t>
      </w:r>
      <w:r>
        <w:rPr>
          <w:rFonts w:hint="eastAsia" w:ascii="Times New Roman" w:hAnsi="Times New Roman" w:eastAsia="仿宋_GB2312"/>
          <w:sz w:val="32"/>
          <w:szCs w:val="32"/>
        </w:rPr>
        <w:t>日，刘衍朵等撰写的论文《老龄化背景下社会资本对农民主观幸福感的影响</w:t>
      </w:r>
      <w:r>
        <w:rPr>
          <w:rFonts w:ascii="Times New Roman" w:hAnsi="Times New Roman" w:eastAsia="仿宋_GB2312"/>
          <w:sz w:val="32"/>
          <w:szCs w:val="32"/>
        </w:rPr>
        <w:t>——</w:t>
      </w:r>
      <w:r>
        <w:rPr>
          <w:rFonts w:hint="eastAsia" w:ascii="Times New Roman" w:hAnsi="Times New Roman" w:eastAsia="仿宋_GB2312"/>
          <w:sz w:val="32"/>
          <w:szCs w:val="32"/>
        </w:rPr>
        <w:t>基于江西的调查》，薛应如撰写的论文《家庭资源禀赋对农药包装处理行为的影响</w:t>
      </w:r>
      <w:r>
        <w:rPr>
          <w:rFonts w:ascii="Times New Roman" w:hAnsi="Times New Roman" w:eastAsia="仿宋_GB2312"/>
          <w:sz w:val="32"/>
          <w:szCs w:val="32"/>
        </w:rPr>
        <w:t>——</w:t>
      </w:r>
      <w:r>
        <w:rPr>
          <w:rFonts w:hint="eastAsia" w:ascii="Times New Roman" w:hAnsi="Times New Roman" w:eastAsia="仿宋_GB2312"/>
          <w:sz w:val="32"/>
          <w:szCs w:val="32"/>
        </w:rPr>
        <w:t>以江西省为例》分别荣获第四届</w:t>
      </w:r>
      <w:r>
        <w:rPr>
          <w:rFonts w:ascii="Times New Roman" w:hAnsi="Times New Roman" w:eastAsia="仿宋_GB2312"/>
          <w:sz w:val="32"/>
          <w:szCs w:val="32"/>
        </w:rPr>
        <w:t>“</w:t>
      </w:r>
      <w:r>
        <w:rPr>
          <w:rFonts w:hint="eastAsia" w:ascii="Times New Roman" w:hAnsi="Times New Roman" w:eastAsia="仿宋_GB2312"/>
          <w:sz w:val="32"/>
          <w:szCs w:val="32"/>
        </w:rPr>
        <w:t>乡村振兴</w:t>
      </w:r>
      <w:r>
        <w:rPr>
          <w:rFonts w:ascii="Times New Roman" w:hAnsi="Times New Roman" w:eastAsia="仿宋_GB2312"/>
          <w:sz w:val="32"/>
          <w:szCs w:val="32"/>
        </w:rPr>
        <w:t>”</w:t>
      </w:r>
      <w:r>
        <w:rPr>
          <w:rFonts w:hint="eastAsia" w:ascii="Times New Roman" w:hAnsi="Times New Roman" w:eastAsia="仿宋_GB2312"/>
          <w:sz w:val="32"/>
          <w:szCs w:val="32"/>
        </w:rPr>
        <w:t>高峰论坛暨</w:t>
      </w:r>
      <w:r>
        <w:rPr>
          <w:rFonts w:ascii="Times New Roman" w:hAnsi="Times New Roman" w:eastAsia="仿宋_GB2312"/>
          <w:sz w:val="32"/>
          <w:szCs w:val="32"/>
        </w:rPr>
        <w:t>“</w:t>
      </w:r>
      <w:r>
        <w:rPr>
          <w:rFonts w:hint="eastAsia" w:ascii="Times New Roman" w:hAnsi="Times New Roman" w:eastAsia="仿宋_GB2312"/>
          <w:sz w:val="32"/>
          <w:szCs w:val="32"/>
        </w:rPr>
        <w:t>乡村人才振兴与乡村建设行动</w:t>
      </w:r>
      <w:r>
        <w:rPr>
          <w:rFonts w:ascii="Times New Roman" w:hAnsi="Times New Roman" w:eastAsia="仿宋_GB2312"/>
          <w:sz w:val="32"/>
          <w:szCs w:val="32"/>
        </w:rPr>
        <w:t>”</w:t>
      </w:r>
      <w:r>
        <w:rPr>
          <w:rFonts w:hint="eastAsia" w:ascii="Times New Roman" w:hAnsi="Times New Roman" w:eastAsia="仿宋_GB2312"/>
          <w:sz w:val="32"/>
          <w:szCs w:val="32"/>
        </w:rPr>
        <w:t>学术研讨会论文优胜奖。</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日，薛应如同学参加由江西财经大学经济学院主办的</w:t>
      </w:r>
      <w:r>
        <w:rPr>
          <w:rFonts w:ascii="Times New Roman" w:hAnsi="Times New Roman" w:eastAsia="仿宋_GB2312"/>
          <w:sz w:val="32"/>
          <w:szCs w:val="32"/>
        </w:rPr>
        <w:t>2021</w:t>
      </w:r>
      <w:r>
        <w:rPr>
          <w:rFonts w:hint="eastAsia" w:ascii="Times New Roman" w:hAnsi="Times New Roman" w:eastAsia="仿宋_GB2312"/>
          <w:sz w:val="32"/>
          <w:szCs w:val="32"/>
        </w:rPr>
        <w:t>年研究生论坛暨第六届</w:t>
      </w:r>
      <w:r>
        <w:rPr>
          <w:rFonts w:ascii="Times New Roman" w:hAnsi="Times New Roman" w:eastAsia="仿宋_GB2312"/>
          <w:sz w:val="32"/>
          <w:szCs w:val="32"/>
        </w:rPr>
        <w:t>“</w:t>
      </w:r>
      <w:r>
        <w:rPr>
          <w:rFonts w:hint="eastAsia" w:ascii="Times New Roman" w:hAnsi="Times New Roman" w:eastAsia="仿宋_GB2312"/>
          <w:sz w:val="32"/>
          <w:szCs w:val="32"/>
        </w:rPr>
        <w:t>鄱湖论坛</w:t>
      </w:r>
      <w:r>
        <w:rPr>
          <w:rFonts w:ascii="Times New Roman" w:hAnsi="Times New Roman" w:eastAsia="仿宋_GB2312"/>
          <w:sz w:val="32"/>
          <w:szCs w:val="32"/>
        </w:rPr>
        <w:t>”</w:t>
      </w:r>
      <w:r>
        <w:rPr>
          <w:rFonts w:hint="eastAsia" w:ascii="Times New Roman" w:hAnsi="Times New Roman" w:eastAsia="仿宋_GB2312"/>
          <w:sz w:val="32"/>
          <w:szCs w:val="32"/>
        </w:rPr>
        <w:t>，并荣获优秀论文三等奖。</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日，薛应如撰写的《家庭资源禀赋对农药包装物处理行为的影响</w:t>
      </w:r>
      <w:r>
        <w:rPr>
          <w:rFonts w:ascii="Times New Roman" w:hAnsi="Times New Roman" w:eastAsia="仿宋_GB2312"/>
          <w:sz w:val="32"/>
          <w:szCs w:val="32"/>
        </w:rPr>
        <w:t>——</w:t>
      </w:r>
      <w:r>
        <w:rPr>
          <w:rFonts w:hint="eastAsia" w:ascii="Times New Roman" w:hAnsi="Times New Roman" w:eastAsia="仿宋_GB2312"/>
          <w:sz w:val="32"/>
          <w:szCs w:val="32"/>
        </w:rPr>
        <w:t>基于江西农户的抽样调查》发表于南大</w:t>
      </w:r>
      <w:r>
        <w:rPr>
          <w:rFonts w:ascii="Times New Roman" w:hAnsi="Times New Roman" w:eastAsia="仿宋_GB2312"/>
          <w:sz w:val="32"/>
          <w:szCs w:val="32"/>
        </w:rPr>
        <w:t>CSSCI</w:t>
      </w:r>
      <w:r>
        <w:rPr>
          <w:rFonts w:hint="eastAsia" w:ascii="Times New Roman" w:hAnsi="Times New Roman" w:eastAsia="仿宋_GB2312"/>
          <w:sz w:val="32"/>
          <w:szCs w:val="32"/>
        </w:rPr>
        <w:t>扩展版期刊《农林经济管理学报》</w:t>
      </w:r>
      <w:r>
        <w:rPr>
          <w:rFonts w:ascii="Times New Roman" w:hAnsi="Times New Roman" w:eastAsia="仿宋_GB2312"/>
          <w:sz w:val="32"/>
          <w:szCs w:val="32"/>
        </w:rPr>
        <w:t>2022</w:t>
      </w:r>
      <w:r>
        <w:rPr>
          <w:rFonts w:hint="eastAsia" w:ascii="Times New Roman" w:hAnsi="Times New Roman" w:eastAsia="仿宋_GB2312"/>
          <w:sz w:val="32"/>
          <w:szCs w:val="32"/>
        </w:rPr>
        <w:t>年第</w:t>
      </w:r>
      <w:r>
        <w:rPr>
          <w:rFonts w:ascii="Times New Roman" w:hAnsi="Times New Roman" w:eastAsia="仿宋_GB2312"/>
          <w:sz w:val="32"/>
          <w:szCs w:val="32"/>
        </w:rPr>
        <w:t>2</w:t>
      </w:r>
      <w:r>
        <w:rPr>
          <w:rFonts w:hint="eastAsia" w:ascii="Times New Roman" w:hAnsi="Times New Roman" w:eastAsia="仿宋_GB2312"/>
          <w:sz w:val="32"/>
          <w:szCs w:val="32"/>
        </w:rPr>
        <w:t>期。</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6</w:t>
      </w:r>
      <w:r>
        <w:rPr>
          <w:rFonts w:hint="eastAsia" w:ascii="Times New Roman" w:hAnsi="Times New Roman" w:eastAsia="仿宋_GB2312"/>
          <w:sz w:val="32"/>
          <w:szCs w:val="32"/>
        </w:rPr>
        <w:t>日，吴家欣、黎灿、江玟、薛应如、林江韬撰写的论文《新农科背景下</w:t>
      </w:r>
      <w:r>
        <w:rPr>
          <w:rFonts w:ascii="Times New Roman" w:hAnsi="Times New Roman" w:eastAsia="仿宋_GB2312"/>
          <w:sz w:val="32"/>
          <w:szCs w:val="32"/>
        </w:rPr>
        <w:t>“</w:t>
      </w:r>
      <w:r>
        <w:rPr>
          <w:rFonts w:hint="eastAsia" w:ascii="Times New Roman" w:hAnsi="Times New Roman" w:eastAsia="仿宋_GB2312"/>
          <w:sz w:val="32"/>
          <w:szCs w:val="32"/>
        </w:rPr>
        <w:t>乡村振兴班</w:t>
      </w:r>
      <w:r>
        <w:rPr>
          <w:rFonts w:ascii="Times New Roman" w:hAnsi="Times New Roman" w:eastAsia="仿宋_GB2312"/>
          <w:sz w:val="32"/>
          <w:szCs w:val="32"/>
        </w:rPr>
        <w:t>”</w:t>
      </w:r>
      <w:r>
        <w:rPr>
          <w:rFonts w:hint="eastAsia" w:ascii="Times New Roman" w:hAnsi="Times New Roman" w:eastAsia="仿宋_GB2312"/>
          <w:sz w:val="32"/>
          <w:szCs w:val="32"/>
        </w:rPr>
        <w:t>模式构建与路径选择</w:t>
      </w:r>
      <w:r>
        <w:rPr>
          <w:rFonts w:ascii="Times New Roman" w:hAnsi="Times New Roman" w:eastAsia="仿宋_GB2312"/>
          <w:sz w:val="32"/>
          <w:szCs w:val="32"/>
        </w:rPr>
        <w:t>——</w:t>
      </w:r>
      <w:r>
        <w:rPr>
          <w:rFonts w:hint="eastAsia" w:ascii="Times New Roman" w:hAnsi="Times New Roman" w:eastAsia="仿宋_GB2312"/>
          <w:sz w:val="32"/>
          <w:szCs w:val="32"/>
        </w:rPr>
        <w:t>以</w:t>
      </w:r>
      <w:r>
        <w:rPr>
          <w:rFonts w:ascii="Times New Roman" w:hAnsi="Times New Roman" w:eastAsia="仿宋_GB2312"/>
          <w:sz w:val="32"/>
          <w:szCs w:val="32"/>
        </w:rPr>
        <w:t xml:space="preserve">M </w:t>
      </w:r>
      <w:r>
        <w:rPr>
          <w:rFonts w:hint="eastAsia" w:ascii="Times New Roman" w:hAnsi="Times New Roman" w:eastAsia="仿宋_GB2312"/>
          <w:sz w:val="32"/>
          <w:szCs w:val="32"/>
        </w:rPr>
        <w:t>大学为例》发表于《教育教学论坛》期刊</w:t>
      </w:r>
      <w:r>
        <w:rPr>
          <w:rFonts w:ascii="Times New Roman" w:hAnsi="Times New Roman" w:eastAsia="仿宋_GB2312"/>
          <w:sz w:val="32"/>
          <w:szCs w:val="32"/>
        </w:rPr>
        <w:t>2022</w:t>
      </w:r>
      <w:r>
        <w:rPr>
          <w:rFonts w:hint="eastAsia" w:ascii="Times New Roman" w:hAnsi="Times New Roman" w:eastAsia="仿宋_GB2312"/>
          <w:sz w:val="32"/>
          <w:szCs w:val="32"/>
        </w:rPr>
        <w:t>年第</w:t>
      </w:r>
      <w:r>
        <w:rPr>
          <w:rFonts w:ascii="Times New Roman" w:hAnsi="Times New Roman" w:eastAsia="仿宋_GB2312"/>
          <w:sz w:val="32"/>
          <w:szCs w:val="32"/>
        </w:rPr>
        <w:t>4</w:t>
      </w:r>
      <w:r>
        <w:rPr>
          <w:rFonts w:hint="eastAsia" w:ascii="Times New Roman" w:hAnsi="Times New Roman" w:eastAsia="仿宋_GB2312"/>
          <w:sz w:val="32"/>
          <w:szCs w:val="32"/>
        </w:rPr>
        <w:t>期。</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29</w:t>
      </w:r>
      <w:r>
        <w:rPr>
          <w:rFonts w:hint="eastAsia" w:ascii="Times New Roman" w:hAnsi="Times New Roman" w:eastAsia="仿宋_GB2312"/>
          <w:sz w:val="32"/>
          <w:szCs w:val="32"/>
        </w:rPr>
        <w:t>日，施建魁撰写的《</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背景下嵌入深度测量</w:t>
      </w:r>
      <w:r>
        <w:rPr>
          <w:rFonts w:ascii="Times New Roman" w:hAnsi="Times New Roman" w:eastAsia="仿宋_GB2312"/>
          <w:sz w:val="32"/>
          <w:szCs w:val="32"/>
        </w:rPr>
        <w:t>2.0</w:t>
      </w:r>
      <w:r>
        <w:rPr>
          <w:rFonts w:hint="eastAsia" w:ascii="Times New Roman" w:hAnsi="Times New Roman" w:eastAsia="仿宋_GB2312"/>
          <w:sz w:val="32"/>
          <w:szCs w:val="32"/>
        </w:rPr>
        <w:t>技术的</w:t>
      </w:r>
      <w:r>
        <w:rPr>
          <w:rFonts w:ascii="Times New Roman" w:hAnsi="Times New Roman" w:eastAsia="仿宋_GB2312"/>
          <w:sz w:val="32"/>
          <w:szCs w:val="32"/>
        </w:rPr>
        <w:t>“</w:t>
      </w:r>
      <w:r>
        <w:rPr>
          <w:rFonts w:hint="eastAsia" w:ascii="Times New Roman" w:hAnsi="Times New Roman" w:eastAsia="仿宋_GB2312"/>
          <w:sz w:val="32"/>
          <w:szCs w:val="32"/>
        </w:rPr>
        <w:t>金叶西施</w:t>
      </w:r>
      <w:r>
        <w:rPr>
          <w:rFonts w:ascii="Times New Roman" w:hAnsi="Times New Roman" w:eastAsia="仿宋_GB2312"/>
          <w:sz w:val="32"/>
          <w:szCs w:val="32"/>
        </w:rPr>
        <w:t>”</w:t>
      </w:r>
      <w:r>
        <w:rPr>
          <w:rFonts w:hint="eastAsia" w:ascii="Times New Roman" w:hAnsi="Times New Roman" w:eastAsia="仿宋_GB2312"/>
          <w:sz w:val="32"/>
          <w:szCs w:val="32"/>
        </w:rPr>
        <w:t>茶叶产品</w:t>
      </w:r>
      <w:r>
        <w:rPr>
          <w:rFonts w:ascii="Times New Roman" w:hAnsi="Times New Roman" w:eastAsia="仿宋_GB2312"/>
          <w:sz w:val="32"/>
          <w:szCs w:val="32"/>
        </w:rPr>
        <w:t>“</w:t>
      </w:r>
      <w:r>
        <w:rPr>
          <w:rFonts w:hint="eastAsia" w:ascii="Times New Roman" w:hAnsi="Times New Roman" w:eastAsia="仿宋_GB2312"/>
          <w:sz w:val="32"/>
          <w:szCs w:val="32"/>
        </w:rPr>
        <w:t>云销售</w:t>
      </w:r>
      <w:r>
        <w:rPr>
          <w:rFonts w:ascii="Times New Roman" w:hAnsi="Times New Roman" w:eastAsia="仿宋_GB2312"/>
          <w:sz w:val="32"/>
          <w:szCs w:val="32"/>
        </w:rPr>
        <w:t>”</w:t>
      </w:r>
      <w:r>
        <w:rPr>
          <w:rFonts w:hint="eastAsia" w:ascii="Times New Roman" w:hAnsi="Times New Roman" w:eastAsia="仿宋_GB2312"/>
          <w:sz w:val="32"/>
          <w:szCs w:val="32"/>
        </w:rPr>
        <w:t>模式创新与实践研究》申报了</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w:t>
      </w:r>
      <w:r>
        <w:rPr>
          <w:rFonts w:hint="eastAsia" w:ascii="Times New Roman" w:hAnsi="Times New Roman" w:eastAsia="仿宋_GB2312"/>
          <w:sz w:val="32"/>
          <w:szCs w:val="32"/>
        </w:rPr>
        <w:t>大创</w:t>
      </w:r>
      <w:r>
        <w:rPr>
          <w:rFonts w:ascii="Times New Roman" w:hAnsi="Times New Roman" w:eastAsia="仿宋_GB2312"/>
          <w:sz w:val="32"/>
          <w:szCs w:val="32"/>
        </w:rPr>
        <w:t>”</w:t>
      </w:r>
      <w:r>
        <w:rPr>
          <w:rFonts w:hint="eastAsia" w:ascii="Times New Roman" w:hAnsi="Times New Roman" w:eastAsia="仿宋_GB2312"/>
          <w:sz w:val="32"/>
          <w:szCs w:val="32"/>
        </w:rPr>
        <w:t>项目。</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）比赛获奖捷报频传。</w:t>
      </w: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w:t>
      </w:r>
      <w:r>
        <w:rPr>
          <w:rFonts w:hint="eastAsia" w:ascii="Times New Roman" w:hAnsi="Times New Roman" w:eastAsia="仿宋_GB2312"/>
          <w:sz w:val="32"/>
          <w:szCs w:val="32"/>
        </w:rPr>
        <w:t>华创杯</w:t>
      </w:r>
      <w:r>
        <w:rPr>
          <w:rFonts w:ascii="Times New Roman" w:hAnsi="Times New Roman" w:eastAsia="仿宋_GB2312"/>
          <w:sz w:val="32"/>
          <w:szCs w:val="32"/>
        </w:rPr>
        <w:t>”</w:t>
      </w:r>
      <w:r>
        <w:rPr>
          <w:rFonts w:hint="eastAsia" w:ascii="Times New Roman" w:hAnsi="Times New Roman" w:eastAsia="仿宋_GB2312"/>
          <w:sz w:val="32"/>
          <w:szCs w:val="32"/>
        </w:rPr>
        <w:t>省级竞赛中一、二、三等奖</w:t>
      </w:r>
      <w:r>
        <w:rPr>
          <w:rFonts w:ascii="Times New Roman" w:hAnsi="Times New Roman" w:eastAsia="仿宋_GB2312"/>
          <w:sz w:val="32"/>
          <w:szCs w:val="32"/>
        </w:rPr>
        <w:t>“</w:t>
      </w:r>
      <w:r>
        <w:rPr>
          <w:rFonts w:hint="eastAsia" w:ascii="Times New Roman" w:hAnsi="Times New Roman" w:eastAsia="仿宋_GB2312"/>
          <w:sz w:val="32"/>
          <w:szCs w:val="32"/>
        </w:rPr>
        <w:t>大满贯</w:t>
      </w:r>
      <w:r>
        <w:rPr>
          <w:rFonts w:ascii="Times New Roman" w:hAnsi="Times New Roman" w:eastAsia="仿宋_GB2312"/>
          <w:sz w:val="32"/>
          <w:szCs w:val="32"/>
        </w:rPr>
        <w:t>”</w:t>
      </w:r>
      <w:r>
        <w:rPr>
          <w:rFonts w:hint="eastAsia" w:ascii="Times New Roman" w:hAnsi="Times New Roman" w:eastAsia="仿宋_GB2312"/>
          <w:sz w:val="32"/>
          <w:szCs w:val="32"/>
        </w:rPr>
        <w:t>，薛应如、杨慧、周雨欣、陈静、李瑶、刘思雨撰写的《家庭禀赋特征对农药包装处理行为的影响》；朱娅、熊倩倩、刘嘉怡撰写的《既要富裕村，也要幸福村》荣获江西省第九届</w:t>
      </w:r>
      <w:r>
        <w:rPr>
          <w:rFonts w:ascii="Times New Roman" w:hAnsi="Times New Roman" w:eastAsia="仿宋_GB2312"/>
          <w:sz w:val="32"/>
          <w:szCs w:val="32"/>
        </w:rPr>
        <w:t>“</w:t>
      </w:r>
      <w:r>
        <w:rPr>
          <w:rFonts w:hint="eastAsia" w:ascii="Times New Roman" w:hAnsi="Times New Roman" w:eastAsia="仿宋_GB2312"/>
          <w:sz w:val="32"/>
          <w:szCs w:val="32"/>
        </w:rPr>
        <w:t>华创杯</w:t>
      </w:r>
      <w:r>
        <w:rPr>
          <w:rFonts w:ascii="Times New Roman" w:hAnsi="Times New Roman" w:eastAsia="仿宋_GB2312"/>
          <w:sz w:val="32"/>
          <w:szCs w:val="32"/>
        </w:rPr>
        <w:t>”</w:t>
      </w:r>
      <w:r>
        <w:rPr>
          <w:rFonts w:hint="eastAsia" w:ascii="Times New Roman" w:hAnsi="Times New Roman" w:eastAsia="仿宋_GB2312"/>
          <w:sz w:val="32"/>
          <w:szCs w:val="32"/>
        </w:rPr>
        <w:t>调查分析大赛一等奖；林江韬撰写的《何以兴农，葛农先行？生计资本差异下农户种植意愿的影响因素研究》；施建魁撰写的《掌上划过的记忆：大学生使用短视频</w:t>
      </w:r>
      <w:r>
        <w:rPr>
          <w:rFonts w:ascii="Times New Roman" w:hAnsi="Times New Roman" w:eastAsia="仿宋_GB2312"/>
          <w:sz w:val="32"/>
          <w:szCs w:val="32"/>
        </w:rPr>
        <w:t>APP</w:t>
      </w:r>
      <w:r>
        <w:rPr>
          <w:rFonts w:hint="eastAsia" w:ascii="Times New Roman" w:hAnsi="Times New Roman" w:eastAsia="仿宋_GB2312"/>
          <w:sz w:val="32"/>
          <w:szCs w:val="32"/>
        </w:rPr>
        <w:t>对时间分配与身体健康的影响研究》荣获江西省第九届</w:t>
      </w:r>
      <w:r>
        <w:rPr>
          <w:rFonts w:ascii="Times New Roman" w:hAnsi="Times New Roman" w:eastAsia="仿宋_GB2312"/>
          <w:sz w:val="32"/>
          <w:szCs w:val="32"/>
        </w:rPr>
        <w:t>“</w:t>
      </w:r>
      <w:r>
        <w:rPr>
          <w:rFonts w:hint="eastAsia" w:ascii="Times New Roman" w:hAnsi="Times New Roman" w:eastAsia="仿宋_GB2312"/>
          <w:sz w:val="32"/>
          <w:szCs w:val="32"/>
        </w:rPr>
        <w:t>华创杯</w:t>
      </w:r>
      <w:r>
        <w:rPr>
          <w:rFonts w:ascii="Times New Roman" w:hAnsi="Times New Roman" w:eastAsia="仿宋_GB2312"/>
          <w:sz w:val="32"/>
          <w:szCs w:val="32"/>
        </w:rPr>
        <w:t>”</w:t>
      </w:r>
      <w:r>
        <w:rPr>
          <w:rFonts w:hint="eastAsia" w:ascii="Times New Roman" w:hAnsi="Times New Roman" w:eastAsia="仿宋_GB2312"/>
          <w:sz w:val="32"/>
          <w:szCs w:val="32"/>
        </w:rPr>
        <w:t>调查分析大赛二等奖；熊文泽撰写的《老龄化对农民工就业质量的影响》；王康参与撰写的《大学生对</w:t>
      </w:r>
      <w:r>
        <w:rPr>
          <w:rFonts w:ascii="Times New Roman" w:hAnsi="Times New Roman" w:eastAsia="仿宋_GB2312"/>
          <w:sz w:val="32"/>
          <w:szCs w:val="32"/>
        </w:rPr>
        <w:t>“</w:t>
      </w:r>
      <w:r>
        <w:rPr>
          <w:rFonts w:hint="eastAsia" w:ascii="Times New Roman" w:hAnsi="Times New Roman" w:eastAsia="仿宋_GB2312"/>
          <w:sz w:val="32"/>
          <w:szCs w:val="32"/>
        </w:rPr>
        <w:t>社区团购平台</w:t>
      </w:r>
      <w:r>
        <w:rPr>
          <w:rFonts w:ascii="Times New Roman" w:hAnsi="Times New Roman" w:eastAsia="仿宋_GB2312"/>
          <w:sz w:val="32"/>
          <w:szCs w:val="32"/>
        </w:rPr>
        <w:t>”</w:t>
      </w:r>
      <w:r>
        <w:rPr>
          <w:rFonts w:hint="eastAsia" w:ascii="Times New Roman" w:hAnsi="Times New Roman" w:eastAsia="仿宋_GB2312"/>
          <w:sz w:val="32"/>
          <w:szCs w:val="32"/>
        </w:rPr>
        <w:t>的使用意愿与行为研究》荣获江西省第九届</w:t>
      </w:r>
      <w:r>
        <w:rPr>
          <w:rFonts w:ascii="Times New Roman" w:hAnsi="Times New Roman" w:eastAsia="仿宋_GB2312"/>
          <w:sz w:val="32"/>
          <w:szCs w:val="32"/>
        </w:rPr>
        <w:t>“</w:t>
      </w:r>
      <w:r>
        <w:rPr>
          <w:rFonts w:hint="eastAsia" w:ascii="Times New Roman" w:hAnsi="Times New Roman" w:eastAsia="仿宋_GB2312"/>
          <w:sz w:val="32"/>
          <w:szCs w:val="32"/>
        </w:rPr>
        <w:t>华创杯</w:t>
      </w:r>
      <w:r>
        <w:rPr>
          <w:rFonts w:ascii="Times New Roman" w:hAnsi="Times New Roman" w:eastAsia="仿宋_GB2312"/>
          <w:sz w:val="32"/>
          <w:szCs w:val="32"/>
        </w:rPr>
        <w:t>”</w:t>
      </w:r>
      <w:r>
        <w:rPr>
          <w:rFonts w:hint="eastAsia" w:ascii="Times New Roman" w:hAnsi="Times New Roman" w:eastAsia="仿宋_GB2312"/>
          <w:sz w:val="32"/>
          <w:szCs w:val="32"/>
        </w:rPr>
        <w:t>调查分析大赛三等奖。</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26</w:t>
      </w:r>
      <w:r>
        <w:rPr>
          <w:rFonts w:hint="eastAsia" w:ascii="Times New Roman" w:hAnsi="Times New Roman" w:eastAsia="仿宋_GB2312"/>
          <w:sz w:val="32"/>
          <w:szCs w:val="32"/>
        </w:rPr>
        <w:t>日，施建魁、黄璜、夏莺阁撰写的研究报告《</w:t>
      </w:r>
      <w:r>
        <w:rPr>
          <w:rFonts w:ascii="Times New Roman" w:hAnsi="Times New Roman" w:eastAsia="仿宋_GB2312"/>
          <w:sz w:val="32"/>
          <w:szCs w:val="32"/>
        </w:rPr>
        <w:t>“</w:t>
      </w:r>
      <w:r>
        <w:rPr>
          <w:rFonts w:hint="eastAsia" w:ascii="Times New Roman" w:hAnsi="Times New Roman" w:eastAsia="仿宋_GB2312"/>
          <w:sz w:val="32"/>
          <w:szCs w:val="32"/>
        </w:rPr>
        <w:t>茗</w:t>
      </w:r>
      <w:r>
        <w:rPr>
          <w:rFonts w:ascii="Times New Roman" w:hAnsi="Times New Roman" w:eastAsia="仿宋_GB2312"/>
          <w:sz w:val="32"/>
          <w:szCs w:val="32"/>
        </w:rPr>
        <w:t>”</w:t>
      </w:r>
      <w:r>
        <w:rPr>
          <w:rFonts w:hint="eastAsia" w:ascii="Times New Roman" w:hAnsi="Times New Roman" w:eastAsia="仿宋_GB2312"/>
          <w:sz w:val="32"/>
          <w:szCs w:val="32"/>
        </w:rPr>
        <w:t>不虚传：基于</w:t>
      </w:r>
      <w:r>
        <w:rPr>
          <w:rFonts w:ascii="Times New Roman" w:hAnsi="Times New Roman" w:eastAsia="仿宋_GB2312"/>
          <w:sz w:val="32"/>
          <w:szCs w:val="32"/>
        </w:rPr>
        <w:t>SEM</w:t>
      </w:r>
      <w:r>
        <w:rPr>
          <w:rFonts w:hint="eastAsia" w:ascii="Times New Roman" w:hAnsi="Times New Roman" w:eastAsia="仿宋_GB2312"/>
          <w:sz w:val="32"/>
          <w:szCs w:val="32"/>
        </w:rPr>
        <w:t>模型的消费认知、消费信任与消费意愿的研究</w:t>
      </w:r>
      <w:r>
        <w:rPr>
          <w:rFonts w:ascii="Times New Roman" w:hAnsi="Times New Roman" w:eastAsia="仿宋_GB2312"/>
          <w:sz w:val="32"/>
          <w:szCs w:val="32"/>
        </w:rPr>
        <w:t>——</w:t>
      </w:r>
      <w:r>
        <w:rPr>
          <w:rFonts w:hint="eastAsia" w:ascii="Times New Roman" w:hAnsi="Times New Roman" w:eastAsia="仿宋_GB2312"/>
          <w:sz w:val="32"/>
          <w:szCs w:val="32"/>
        </w:rPr>
        <w:t>以浮梁茶为例》荣获全国大学生第十二届</w:t>
      </w:r>
      <w:r>
        <w:rPr>
          <w:rFonts w:ascii="Times New Roman" w:hAnsi="Times New Roman" w:eastAsia="仿宋_GB2312"/>
          <w:sz w:val="32"/>
          <w:szCs w:val="32"/>
        </w:rPr>
        <w:t>“</w:t>
      </w:r>
      <w:r>
        <w:rPr>
          <w:rFonts w:hint="eastAsia" w:ascii="Times New Roman" w:hAnsi="Times New Roman" w:eastAsia="仿宋_GB2312"/>
          <w:sz w:val="32"/>
          <w:szCs w:val="32"/>
        </w:rPr>
        <w:t>正大杯</w:t>
      </w:r>
      <w:r>
        <w:rPr>
          <w:rFonts w:ascii="Times New Roman" w:hAnsi="Times New Roman" w:eastAsia="仿宋_GB2312"/>
          <w:sz w:val="32"/>
          <w:szCs w:val="32"/>
        </w:rPr>
        <w:t>”</w:t>
      </w:r>
      <w:r>
        <w:rPr>
          <w:rFonts w:hint="eastAsia" w:ascii="Times New Roman" w:hAnsi="Times New Roman" w:eastAsia="仿宋_GB2312"/>
          <w:sz w:val="32"/>
          <w:szCs w:val="32"/>
        </w:rPr>
        <w:t>市场调查与分析大赛国赛三等奖；</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26</w:t>
      </w:r>
      <w:r>
        <w:rPr>
          <w:rFonts w:hint="eastAsia" w:ascii="Times New Roman" w:hAnsi="Times New Roman" w:eastAsia="仿宋_GB2312"/>
          <w:sz w:val="32"/>
          <w:szCs w:val="32"/>
        </w:rPr>
        <w:t>日，赖启榕、陈静分别以第二作者、第四作者身份参与撰写的研究报告《从</w:t>
      </w:r>
      <w:r>
        <w:rPr>
          <w:rFonts w:ascii="Times New Roman" w:hAnsi="Times New Roman" w:eastAsia="仿宋_GB2312"/>
          <w:sz w:val="32"/>
          <w:szCs w:val="32"/>
        </w:rPr>
        <w:t>“</w:t>
      </w:r>
      <w:r>
        <w:rPr>
          <w:rFonts w:hint="eastAsia" w:ascii="Times New Roman" w:hAnsi="Times New Roman" w:eastAsia="仿宋_GB2312"/>
          <w:sz w:val="32"/>
          <w:szCs w:val="32"/>
        </w:rPr>
        <w:t>头</w:t>
      </w:r>
      <w:r>
        <w:rPr>
          <w:rFonts w:ascii="Times New Roman" w:hAnsi="Times New Roman" w:eastAsia="仿宋_GB2312"/>
          <w:sz w:val="32"/>
          <w:szCs w:val="32"/>
        </w:rPr>
        <w:t>”</w:t>
      </w:r>
      <w:r>
        <w:rPr>
          <w:rFonts w:hint="eastAsia" w:ascii="Times New Roman" w:hAnsi="Times New Roman" w:eastAsia="仿宋_GB2312"/>
          <w:sz w:val="32"/>
          <w:szCs w:val="32"/>
        </w:rPr>
        <w:t>做起，幸</w:t>
      </w:r>
      <w:r>
        <w:rPr>
          <w:rFonts w:ascii="Times New Roman" w:hAnsi="Times New Roman" w:eastAsia="仿宋_GB2312"/>
          <w:sz w:val="32"/>
          <w:szCs w:val="32"/>
        </w:rPr>
        <w:t>“</w:t>
      </w:r>
      <w:r>
        <w:rPr>
          <w:rFonts w:hint="eastAsia" w:ascii="Times New Roman" w:hAnsi="Times New Roman" w:eastAsia="仿宋_GB2312"/>
          <w:sz w:val="32"/>
          <w:szCs w:val="32"/>
        </w:rPr>
        <w:t>盔</w:t>
      </w:r>
      <w:r>
        <w:rPr>
          <w:rFonts w:ascii="Times New Roman" w:hAnsi="Times New Roman" w:eastAsia="仿宋_GB2312"/>
          <w:sz w:val="32"/>
          <w:szCs w:val="32"/>
        </w:rPr>
        <w:t>”</w:t>
      </w:r>
      <w:r>
        <w:rPr>
          <w:rFonts w:hint="eastAsia" w:ascii="Times New Roman" w:hAnsi="Times New Roman" w:eastAsia="仿宋_GB2312"/>
          <w:sz w:val="32"/>
          <w:szCs w:val="32"/>
        </w:rPr>
        <w:t>有你：关于南昌市共享电单车满意度调查研究</w:t>
      </w:r>
      <w:r>
        <w:rPr>
          <w:rFonts w:ascii="Times New Roman" w:hAnsi="Times New Roman" w:eastAsia="仿宋_GB2312"/>
          <w:sz w:val="32"/>
          <w:szCs w:val="32"/>
        </w:rPr>
        <w:t>——</w:t>
      </w:r>
      <w:r>
        <w:rPr>
          <w:rFonts w:hint="eastAsia" w:ascii="Times New Roman" w:hAnsi="Times New Roman" w:eastAsia="仿宋_GB2312"/>
          <w:sz w:val="32"/>
          <w:szCs w:val="32"/>
        </w:rPr>
        <w:t>基于</w:t>
      </w:r>
      <w:r>
        <w:rPr>
          <w:rFonts w:ascii="Times New Roman" w:hAnsi="Times New Roman" w:eastAsia="仿宋_GB2312"/>
          <w:sz w:val="32"/>
          <w:szCs w:val="32"/>
        </w:rPr>
        <w:t>“</w:t>
      </w:r>
      <w:r>
        <w:rPr>
          <w:rFonts w:hint="eastAsia" w:ascii="Times New Roman" w:hAnsi="Times New Roman" w:eastAsia="仿宋_GB2312"/>
          <w:sz w:val="32"/>
          <w:szCs w:val="32"/>
        </w:rPr>
        <w:t>一盔一带</w:t>
      </w:r>
      <w:r>
        <w:rPr>
          <w:rFonts w:ascii="Times New Roman" w:hAnsi="Times New Roman" w:eastAsia="仿宋_GB2312"/>
          <w:sz w:val="32"/>
          <w:szCs w:val="32"/>
        </w:rPr>
        <w:t>”</w:t>
      </w:r>
      <w:r>
        <w:rPr>
          <w:rFonts w:hint="eastAsia" w:ascii="Times New Roman" w:hAnsi="Times New Roman" w:eastAsia="仿宋_GB2312"/>
          <w:sz w:val="32"/>
          <w:szCs w:val="32"/>
        </w:rPr>
        <w:t>政策背景》荣获全国大学生第十二届</w:t>
      </w:r>
      <w:r>
        <w:rPr>
          <w:rFonts w:ascii="Times New Roman" w:hAnsi="Times New Roman" w:eastAsia="仿宋_GB2312"/>
          <w:sz w:val="32"/>
          <w:szCs w:val="32"/>
        </w:rPr>
        <w:t>“</w:t>
      </w:r>
      <w:r>
        <w:rPr>
          <w:rFonts w:hint="eastAsia" w:ascii="Times New Roman" w:hAnsi="Times New Roman" w:eastAsia="仿宋_GB2312"/>
          <w:sz w:val="32"/>
          <w:szCs w:val="32"/>
        </w:rPr>
        <w:t>正大杯</w:t>
      </w:r>
      <w:r>
        <w:rPr>
          <w:rFonts w:ascii="Times New Roman" w:hAnsi="Times New Roman" w:eastAsia="仿宋_GB2312"/>
          <w:sz w:val="32"/>
          <w:szCs w:val="32"/>
        </w:rPr>
        <w:t>”</w:t>
      </w:r>
      <w:r>
        <w:rPr>
          <w:rFonts w:hint="eastAsia" w:ascii="Times New Roman" w:hAnsi="Times New Roman" w:eastAsia="仿宋_GB2312"/>
          <w:sz w:val="32"/>
          <w:szCs w:val="32"/>
        </w:rPr>
        <w:t>市场调查与分析大赛国赛三等奖。</w:t>
      </w:r>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TEzYTgyZDBhYjcyYmU4ZjBkYTRkMDc3ZjA0NWEifQ=="/>
  </w:docVars>
  <w:rsids>
    <w:rsidRoot w:val="50B268AD"/>
    <w:rsid w:val="50B268AD"/>
    <w:rsid w:val="5134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2571</Words>
  <Characters>2692</Characters>
  <Lines>0</Lines>
  <Paragraphs>0</Paragraphs>
  <TotalTime>0</TotalTime>
  <ScaleCrop>false</ScaleCrop>
  <LinksUpToDate>false</LinksUpToDate>
  <CharactersWithSpaces>2693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2022-04-30T09:22:00Z</dcterms:created>
  <dc:creator>@</dc:creator>
  <cp:lastModifiedBy>@</cp:lastModifiedBy>
  <dcterms:modified xsi:type="dcterms:W3CDTF">2022-04-30T09:23:02Z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1252253EFD9F43278AFF64A5180465EE</vt:lpwstr>
  </property>
</Properties>
</file>